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5832"/>
      </w:tblGrid>
      <w:tr w:rsidR="004752A9" w:rsidRPr="00C34211" w:rsidTr="00FC08D8">
        <w:trPr>
          <w:trHeight w:val="708"/>
        </w:trPr>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0F3D87" w:rsidRPr="00C34211" w:rsidRDefault="009C0754" w:rsidP="00836BBA">
            <w:pPr>
              <w:jc w:val="center"/>
              <w:rPr>
                <w:sz w:val="16"/>
                <w:szCs w:val="16"/>
              </w:rPr>
            </w:pPr>
            <w:r w:rsidRPr="00C34211">
              <w:rPr>
                <w:b/>
                <w:bCs/>
                <w:noProof/>
                <w:sz w:val="26"/>
                <w:szCs w:val="26"/>
              </w:rPr>
              <mc:AlternateContent>
                <mc:Choice Requires="wps">
                  <w:drawing>
                    <wp:anchor distT="0" distB="0" distL="114300" distR="114300" simplePos="0" relativeHeight="251656704" behindDoc="0" locked="0" layoutInCell="1" allowOverlap="1" wp14:anchorId="0BB6B64F" wp14:editId="7B7CAD6B">
                      <wp:simplePos x="0" y="0"/>
                      <wp:positionH relativeFrom="column">
                        <wp:posOffset>565785</wp:posOffset>
                      </wp:positionH>
                      <wp:positionV relativeFrom="paragraph">
                        <wp:posOffset>394970</wp:posOffset>
                      </wp:positionV>
                      <wp:extent cx="744279" cy="0"/>
                      <wp:effectExtent l="0" t="0" r="1778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36E987" id="_x0000_t32" coordsize="21600,21600" o:spt="32" o:oned="t" path="m,l21600,21600e" filled="f">
                      <v:path arrowok="t" fillok="f" o:connecttype="none"/>
                      <o:lock v:ext="edit" shapetype="t"/>
                    </v:shapetype>
                    <v:shape id="AutoShape 4" o:spid="_x0000_s1026" type="#_x0000_t32" style="position:absolute;margin-left:44.55pt;margin-top:31.1pt;width:58.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"/>
                  </w:pict>
                </mc:Fallback>
              </mc:AlternateContent>
            </w:r>
            <w:r w:rsidR="000F3D87" w:rsidRPr="00C34211">
              <w:rPr>
                <w:b/>
                <w:bCs/>
                <w:sz w:val="26"/>
                <w:szCs w:val="26"/>
              </w:rPr>
              <w:t xml:space="preserve">HỘI ĐỒNG NHÂN DÂN </w:t>
            </w:r>
            <w:r w:rsidR="000F3D87" w:rsidRPr="00C34211">
              <w:rPr>
                <w:b/>
                <w:bCs/>
                <w:sz w:val="26"/>
                <w:szCs w:val="26"/>
              </w:rPr>
              <w:br/>
              <w:t xml:space="preserve">TỈNH </w:t>
            </w:r>
            <w:r w:rsidR="00836BBA" w:rsidRPr="00C34211">
              <w:rPr>
                <w:b/>
                <w:bCs/>
                <w:sz w:val="26"/>
                <w:szCs w:val="26"/>
              </w:rPr>
              <w:t>QUẢNG NAM</w:t>
            </w:r>
            <w:r w:rsidR="000F3D87" w:rsidRPr="00C34211">
              <w:rPr>
                <w:b/>
                <w:bCs/>
                <w:sz w:val="26"/>
                <w:szCs w:val="26"/>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0F3D87" w:rsidRPr="00C34211" w:rsidRDefault="009C0754" w:rsidP="00FC08D8">
            <w:pPr>
              <w:jc w:val="center"/>
              <w:rPr>
                <w:sz w:val="16"/>
                <w:szCs w:val="16"/>
              </w:rPr>
            </w:pPr>
            <w:r w:rsidRPr="00C34211">
              <w:rPr>
                <w:b/>
                <w:bCs/>
                <w:noProof/>
                <w:sz w:val="26"/>
                <w:szCs w:val="26"/>
              </w:rPr>
              <mc:AlternateContent>
                <mc:Choice Requires="wps">
                  <w:drawing>
                    <wp:anchor distT="0" distB="0" distL="114300" distR="114300" simplePos="0" relativeHeight="251655680" behindDoc="0" locked="0" layoutInCell="1" allowOverlap="1" wp14:anchorId="7915CEF7" wp14:editId="54B1C58D">
                      <wp:simplePos x="0" y="0"/>
                      <wp:positionH relativeFrom="column">
                        <wp:posOffset>716915</wp:posOffset>
                      </wp:positionH>
                      <wp:positionV relativeFrom="paragraph">
                        <wp:posOffset>400050</wp:posOffset>
                      </wp:positionV>
                      <wp:extent cx="2128520" cy="0"/>
                      <wp:effectExtent l="0" t="0" r="2413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4DB7D7" id="AutoShape 3" o:spid="_x0000_s1026" type="#_x0000_t32" style="position:absolute;margin-left:56.45pt;margin-top:31.5pt;width:167.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"/>
                  </w:pict>
                </mc:Fallback>
              </mc:AlternateContent>
            </w:r>
            <w:r w:rsidR="000F3D87" w:rsidRPr="00C34211">
              <w:rPr>
                <w:b/>
                <w:bCs/>
                <w:sz w:val="26"/>
                <w:szCs w:val="26"/>
              </w:rPr>
              <w:t>CỘNG HÒA XÃ HỘI CHỦ NGHĨA VIỆT NAM</w:t>
            </w:r>
            <w:r w:rsidR="000F3D87" w:rsidRPr="00C34211">
              <w:rPr>
                <w:b/>
                <w:bCs/>
                <w:sz w:val="26"/>
                <w:szCs w:val="26"/>
              </w:rPr>
              <w:br/>
            </w:r>
            <w:r w:rsidR="000F3D87" w:rsidRPr="00C34211">
              <w:rPr>
                <w:b/>
                <w:bCs/>
                <w:sz w:val="28"/>
                <w:szCs w:val="28"/>
              </w:rPr>
              <w:t>Độc lập - Tự do - Hạnh phúc</w:t>
            </w:r>
            <w:r w:rsidR="000F3D87" w:rsidRPr="00C34211">
              <w:rPr>
                <w:b/>
                <w:bCs/>
                <w:sz w:val="26"/>
                <w:szCs w:val="26"/>
              </w:rPr>
              <w:t xml:space="preserve"> </w:t>
            </w:r>
            <w:r w:rsidR="000F3D87" w:rsidRPr="00C34211">
              <w:rPr>
                <w:b/>
                <w:bCs/>
                <w:sz w:val="26"/>
                <w:szCs w:val="26"/>
              </w:rPr>
              <w:br/>
            </w:r>
          </w:p>
        </w:tc>
      </w:tr>
      <w:tr w:rsidR="004752A9" w:rsidRPr="00C34211" w:rsidTr="00414307">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0F3D87" w:rsidRPr="00C34211" w:rsidRDefault="000F3D87" w:rsidP="00961DB4">
            <w:pPr>
              <w:jc w:val="center"/>
              <w:rPr>
                <w:sz w:val="26"/>
                <w:szCs w:val="26"/>
              </w:rPr>
            </w:pPr>
            <w:r w:rsidRPr="00C34211">
              <w:rPr>
                <w:sz w:val="26"/>
                <w:szCs w:val="26"/>
              </w:rPr>
              <w:t>Số:</w:t>
            </w:r>
            <w:r w:rsidR="00747074" w:rsidRPr="00C34211">
              <w:rPr>
                <w:sz w:val="26"/>
                <w:szCs w:val="26"/>
                <w:lang w:val="vi-VN"/>
              </w:rPr>
              <w:t xml:space="preserve">  </w:t>
            </w:r>
            <w:r w:rsidRPr="00C34211">
              <w:rPr>
                <w:sz w:val="26"/>
                <w:szCs w:val="26"/>
              </w:rPr>
              <w:t> </w:t>
            </w:r>
            <w:r w:rsidR="00961DB4" w:rsidRPr="00C34211">
              <w:rPr>
                <w:sz w:val="26"/>
                <w:szCs w:val="26"/>
              </w:rPr>
              <w:t xml:space="preserve">  </w:t>
            </w:r>
            <w:r w:rsidR="00351550" w:rsidRPr="00C34211">
              <w:rPr>
                <w:sz w:val="26"/>
                <w:szCs w:val="26"/>
              </w:rPr>
              <w:t xml:space="preserve">  </w:t>
            </w:r>
            <w:r w:rsidR="00961DB4" w:rsidRPr="00C34211">
              <w:rPr>
                <w:sz w:val="26"/>
                <w:szCs w:val="26"/>
              </w:rPr>
              <w:t xml:space="preserve">   </w:t>
            </w:r>
            <w:r w:rsidRPr="00C34211">
              <w:rPr>
                <w:sz w:val="26"/>
                <w:szCs w:val="26"/>
              </w:rPr>
              <w:t>/20</w:t>
            </w:r>
            <w:r w:rsidR="00801C10">
              <w:rPr>
                <w:sz w:val="26"/>
                <w:szCs w:val="26"/>
              </w:rPr>
              <w:t>23</w:t>
            </w:r>
            <w:r w:rsidRPr="00C34211">
              <w:rPr>
                <w:sz w:val="26"/>
                <w:szCs w:val="26"/>
              </w:rPr>
              <w:t>/NQ-HĐND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0F3D87" w:rsidRPr="00C34211" w:rsidRDefault="00414307" w:rsidP="00801C10">
            <w:pPr>
              <w:jc w:val="center"/>
              <w:rPr>
                <w:sz w:val="26"/>
                <w:szCs w:val="26"/>
              </w:rPr>
            </w:pPr>
            <w:r w:rsidRPr="00C34211">
              <w:rPr>
                <w:i/>
                <w:iCs/>
                <w:sz w:val="26"/>
                <w:szCs w:val="26"/>
              </w:rPr>
              <w:t>Quảng Nam</w:t>
            </w:r>
            <w:r w:rsidR="000F3D87" w:rsidRPr="00C34211">
              <w:rPr>
                <w:i/>
                <w:iCs/>
                <w:sz w:val="26"/>
                <w:szCs w:val="26"/>
              </w:rPr>
              <w:t xml:space="preserve">, ngày </w:t>
            </w:r>
            <w:r w:rsidR="00703D4C" w:rsidRPr="00C34211">
              <w:rPr>
                <w:i/>
                <w:iCs/>
                <w:sz w:val="26"/>
                <w:szCs w:val="26"/>
              </w:rPr>
              <w:t xml:space="preserve"> </w:t>
            </w:r>
            <w:r w:rsidR="00887FE3">
              <w:rPr>
                <w:i/>
                <w:iCs/>
                <w:sz w:val="26"/>
                <w:szCs w:val="26"/>
              </w:rPr>
              <w:t xml:space="preserve"> </w:t>
            </w:r>
            <w:r w:rsidR="00703D4C" w:rsidRPr="00C34211">
              <w:rPr>
                <w:i/>
                <w:iCs/>
                <w:sz w:val="26"/>
                <w:szCs w:val="26"/>
              </w:rPr>
              <w:t xml:space="preserve"> </w:t>
            </w:r>
            <w:r w:rsidR="00015C85" w:rsidRPr="00C34211">
              <w:rPr>
                <w:i/>
                <w:iCs/>
                <w:sz w:val="26"/>
                <w:szCs w:val="26"/>
              </w:rPr>
              <w:t xml:space="preserve"> </w:t>
            </w:r>
            <w:r w:rsidR="00703D4C" w:rsidRPr="00C34211">
              <w:rPr>
                <w:i/>
                <w:iCs/>
                <w:sz w:val="26"/>
                <w:szCs w:val="26"/>
              </w:rPr>
              <w:t xml:space="preserve">  </w:t>
            </w:r>
            <w:r w:rsidR="000F3D87" w:rsidRPr="00C34211">
              <w:rPr>
                <w:i/>
                <w:iCs/>
                <w:sz w:val="26"/>
                <w:szCs w:val="26"/>
              </w:rPr>
              <w:t xml:space="preserve"> tháng </w:t>
            </w:r>
            <w:r w:rsidR="0021327F" w:rsidRPr="00C34211">
              <w:rPr>
                <w:i/>
                <w:iCs/>
                <w:sz w:val="26"/>
                <w:szCs w:val="26"/>
              </w:rPr>
              <w:t xml:space="preserve"> </w:t>
            </w:r>
            <w:r w:rsidR="00015C85" w:rsidRPr="00C34211">
              <w:rPr>
                <w:i/>
                <w:iCs/>
                <w:sz w:val="26"/>
                <w:szCs w:val="26"/>
              </w:rPr>
              <w:t xml:space="preserve"> </w:t>
            </w:r>
            <w:r w:rsidR="00887FE3">
              <w:rPr>
                <w:i/>
                <w:iCs/>
                <w:sz w:val="26"/>
                <w:szCs w:val="26"/>
              </w:rPr>
              <w:t xml:space="preserve"> </w:t>
            </w:r>
            <w:r w:rsidR="0021327F" w:rsidRPr="00C34211">
              <w:rPr>
                <w:i/>
                <w:iCs/>
                <w:sz w:val="26"/>
                <w:szCs w:val="26"/>
              </w:rPr>
              <w:t xml:space="preserve">  </w:t>
            </w:r>
            <w:r w:rsidR="00703D4C" w:rsidRPr="00C34211">
              <w:rPr>
                <w:i/>
                <w:iCs/>
                <w:sz w:val="26"/>
                <w:szCs w:val="26"/>
              </w:rPr>
              <w:t xml:space="preserve"> năm 202</w:t>
            </w:r>
            <w:r w:rsidR="00801C10">
              <w:rPr>
                <w:i/>
                <w:iCs/>
                <w:sz w:val="26"/>
                <w:szCs w:val="26"/>
              </w:rPr>
              <w:t>3</w:t>
            </w:r>
          </w:p>
        </w:tc>
      </w:tr>
    </w:tbl>
    <w:p w:rsidR="00DA75AD" w:rsidRPr="004752A9" w:rsidRDefault="00DF5159" w:rsidP="006F5387">
      <w:pPr>
        <w:rPr>
          <w:sz w:val="28"/>
          <w:szCs w:val="28"/>
        </w:rPr>
      </w:pPr>
      <w:r w:rsidRPr="004752A9">
        <w:rPr>
          <w:noProof/>
          <w:sz w:val="28"/>
          <w:szCs w:val="28"/>
        </w:rPr>
        <mc:AlternateContent>
          <mc:Choice Requires="wps">
            <w:drawing>
              <wp:anchor distT="0" distB="0" distL="114300" distR="114300" simplePos="0" relativeHeight="251654656" behindDoc="0" locked="0" layoutInCell="1" allowOverlap="1" wp14:anchorId="5F3625D9" wp14:editId="3B56D990">
                <wp:simplePos x="0" y="0"/>
                <wp:positionH relativeFrom="column">
                  <wp:posOffset>513664</wp:posOffset>
                </wp:positionH>
                <wp:positionV relativeFrom="paragraph">
                  <wp:posOffset>14961</wp:posOffset>
                </wp:positionV>
                <wp:extent cx="1002665" cy="280035"/>
                <wp:effectExtent l="7620" t="9525" r="889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280035"/>
                        </a:xfrm>
                        <a:prstGeom prst="rect">
                          <a:avLst/>
                        </a:prstGeom>
                        <a:solidFill>
                          <a:srgbClr val="FFFFFF"/>
                        </a:solidFill>
                        <a:ln w="9525">
                          <a:solidFill>
                            <a:srgbClr val="000000"/>
                          </a:solidFill>
                          <a:miter lim="800000"/>
                          <a:headEnd/>
                          <a:tailEnd/>
                        </a:ln>
                      </wps:spPr>
                      <wps:txbx>
                        <w:txbxContent>
                          <w:p w:rsidR="002424C9" w:rsidRPr="00C44955" w:rsidRDefault="002424C9" w:rsidP="00C44955">
                            <w:pPr>
                              <w:jc w:val="center"/>
                              <w:rPr>
                                <w:b/>
                              </w:rPr>
                            </w:pPr>
                            <w:r w:rsidRPr="00C44955">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3625D9" id="_x0000_t202" coordsize="21600,21600" o:spt="202" path="m,l,21600r21600,l21600,xe">
                <v:stroke joinstyle="miter"/>
                <v:path gradientshapeok="t" o:connecttype="rect"/>
              </v:shapetype>
              <v:shape id="Text Box 2" o:spid="_x0000_s1026" type="#_x0000_t202" style="position:absolute;margin-left:40.45pt;margin-top:1.2pt;width:78.95pt;height:2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">
                <v:textbox>
                  <w:txbxContent>
                    <w:p w:rsidR="002424C9" w:rsidRPr="00C44955" w:rsidRDefault="002424C9" w:rsidP="00C44955">
                      <w:pPr>
                        <w:jc w:val="center"/>
                        <w:rPr>
                          <w:b/>
                        </w:rPr>
                      </w:pPr>
                      <w:r w:rsidRPr="00C44955">
                        <w:rPr>
                          <w:b/>
                        </w:rPr>
                        <w:t>DỰ THẢO</w:t>
                      </w:r>
                    </w:p>
                  </w:txbxContent>
                </v:textbox>
              </v:shape>
            </w:pict>
          </mc:Fallback>
        </mc:AlternateContent>
      </w:r>
      <w:bookmarkStart w:id="0" w:name="loai_1"/>
    </w:p>
    <w:p w:rsidR="001B0CA7" w:rsidRPr="00D21B3C" w:rsidRDefault="001B0CA7" w:rsidP="00623459">
      <w:pPr>
        <w:jc w:val="center"/>
        <w:rPr>
          <w:b/>
          <w:bCs/>
        </w:rPr>
      </w:pPr>
    </w:p>
    <w:p w:rsidR="00762869" w:rsidRPr="00D21B3C" w:rsidRDefault="00762869" w:rsidP="00AC53EC">
      <w:pPr>
        <w:jc w:val="center"/>
        <w:rPr>
          <w:b/>
          <w:bCs/>
        </w:rPr>
      </w:pPr>
    </w:p>
    <w:p w:rsidR="00623459" w:rsidRPr="004752A9" w:rsidRDefault="000F3D87" w:rsidP="00AC53EC">
      <w:pPr>
        <w:jc w:val="center"/>
        <w:rPr>
          <w:b/>
          <w:bCs/>
          <w:sz w:val="28"/>
          <w:szCs w:val="28"/>
        </w:rPr>
      </w:pPr>
      <w:bookmarkStart w:id="1" w:name="_GoBack"/>
      <w:r w:rsidRPr="004752A9">
        <w:rPr>
          <w:b/>
          <w:bCs/>
          <w:sz w:val="28"/>
          <w:szCs w:val="28"/>
        </w:rPr>
        <w:t>NGHỊ QUYẾT</w:t>
      </w:r>
      <w:bookmarkEnd w:id="0"/>
    </w:p>
    <w:p w:rsidR="008B60F2" w:rsidRDefault="009F3115" w:rsidP="00AC53EC">
      <w:pPr>
        <w:jc w:val="center"/>
        <w:rPr>
          <w:b/>
          <w:sz w:val="28"/>
          <w:szCs w:val="28"/>
        </w:rPr>
      </w:pPr>
      <w:bookmarkStart w:id="2" w:name="loai_1_name"/>
      <w:bookmarkEnd w:id="1"/>
      <w:r w:rsidRPr="004752A9">
        <w:rPr>
          <w:b/>
          <w:sz w:val="28"/>
          <w:szCs w:val="28"/>
          <w:lang w:val="vi-VN"/>
        </w:rPr>
        <w:t xml:space="preserve">Quy định </w:t>
      </w:r>
      <w:r w:rsidR="00623459" w:rsidRPr="004752A9">
        <w:rPr>
          <w:b/>
          <w:sz w:val="28"/>
          <w:szCs w:val="28"/>
        </w:rPr>
        <w:t xml:space="preserve">chính sách hỗ trợ </w:t>
      </w:r>
      <w:r w:rsidR="00C112EA" w:rsidRPr="004752A9">
        <w:rPr>
          <w:b/>
          <w:sz w:val="28"/>
          <w:szCs w:val="28"/>
        </w:rPr>
        <w:t xml:space="preserve">luân chuyển </w:t>
      </w:r>
      <w:r w:rsidR="008B60F2">
        <w:rPr>
          <w:b/>
          <w:sz w:val="28"/>
          <w:szCs w:val="28"/>
        </w:rPr>
        <w:t xml:space="preserve">cán bộ, </w:t>
      </w:r>
    </w:p>
    <w:p w:rsidR="00623459" w:rsidRPr="004752A9" w:rsidRDefault="008B60F2" w:rsidP="00AC53EC">
      <w:pPr>
        <w:jc w:val="center"/>
        <w:rPr>
          <w:b/>
          <w:sz w:val="28"/>
          <w:szCs w:val="28"/>
        </w:rPr>
      </w:pPr>
      <w:r>
        <w:rPr>
          <w:b/>
          <w:sz w:val="28"/>
          <w:szCs w:val="28"/>
        </w:rPr>
        <w:t xml:space="preserve">công chức </w:t>
      </w:r>
      <w:r w:rsidR="008F5267">
        <w:rPr>
          <w:b/>
          <w:sz w:val="28"/>
          <w:szCs w:val="28"/>
        </w:rPr>
        <w:t>trên địa bàn tỉnh Quảng Nam</w:t>
      </w:r>
    </w:p>
    <w:bookmarkEnd w:id="2"/>
    <w:p w:rsidR="00762869" w:rsidRDefault="00762869" w:rsidP="005C463F">
      <w:pPr>
        <w:spacing w:before="80" w:after="80"/>
        <w:jc w:val="center"/>
        <w:rPr>
          <w:b/>
          <w:bCs/>
          <w:sz w:val="8"/>
          <w:szCs w:val="8"/>
        </w:rPr>
      </w:pPr>
      <w:r w:rsidRPr="00F967D1">
        <w:rPr>
          <w:b/>
          <w:noProof/>
          <w:sz w:val="8"/>
          <w:szCs w:val="8"/>
        </w:rPr>
        <mc:AlternateContent>
          <mc:Choice Requires="wps">
            <w:drawing>
              <wp:anchor distT="0" distB="0" distL="114300" distR="114300" simplePos="0" relativeHeight="251658752" behindDoc="0" locked="0" layoutInCell="1" allowOverlap="1" wp14:anchorId="4E04CA6D" wp14:editId="28D6A7B1">
                <wp:simplePos x="0" y="0"/>
                <wp:positionH relativeFrom="column">
                  <wp:posOffset>2148840</wp:posOffset>
                </wp:positionH>
                <wp:positionV relativeFrom="paragraph">
                  <wp:posOffset>12700</wp:posOffset>
                </wp:positionV>
                <wp:extent cx="1360805" cy="0"/>
                <wp:effectExtent l="0" t="0" r="1079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0F2FA" id="AutoShape 5" o:spid="_x0000_s1026" type="#_x0000_t32" style="position:absolute;margin-left:169.2pt;margin-top:1pt;width:107.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1+uAEAAFYDAAAOAAAAZHJzL2Uyb0RvYy54bWysU8Fu2zAMvQ/YPwi6L7YzpO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"/>
            </w:pict>
          </mc:Fallback>
        </mc:AlternateContent>
      </w:r>
    </w:p>
    <w:p w:rsidR="00255578" w:rsidRDefault="00255578" w:rsidP="005C463F">
      <w:pPr>
        <w:spacing w:before="80" w:after="80"/>
        <w:jc w:val="center"/>
        <w:rPr>
          <w:b/>
          <w:bCs/>
          <w:sz w:val="8"/>
          <w:szCs w:val="8"/>
        </w:rPr>
      </w:pPr>
    </w:p>
    <w:p w:rsidR="00DD3961" w:rsidRPr="004752A9" w:rsidRDefault="000F3D87" w:rsidP="005C463F">
      <w:pPr>
        <w:spacing w:before="80" w:after="80"/>
        <w:jc w:val="center"/>
        <w:rPr>
          <w:b/>
          <w:bCs/>
          <w:sz w:val="28"/>
          <w:szCs w:val="28"/>
        </w:rPr>
      </w:pPr>
      <w:r w:rsidRPr="004752A9">
        <w:rPr>
          <w:b/>
          <w:bCs/>
          <w:sz w:val="28"/>
          <w:szCs w:val="28"/>
        </w:rPr>
        <w:t xml:space="preserve">HỘI ĐỒNG NHÂN DÂN TỈNH </w:t>
      </w:r>
      <w:r w:rsidR="00623459" w:rsidRPr="004752A9">
        <w:rPr>
          <w:b/>
          <w:bCs/>
          <w:sz w:val="28"/>
          <w:szCs w:val="28"/>
        </w:rPr>
        <w:t>QUẢNG NAM</w:t>
      </w:r>
      <w:r w:rsidRPr="004752A9">
        <w:rPr>
          <w:b/>
          <w:bCs/>
          <w:sz w:val="28"/>
          <w:szCs w:val="28"/>
        </w:rPr>
        <w:br/>
        <w:t xml:space="preserve">KHOÁ </w:t>
      </w:r>
      <w:r w:rsidR="00623459" w:rsidRPr="004752A9">
        <w:rPr>
          <w:b/>
          <w:bCs/>
          <w:sz w:val="28"/>
          <w:szCs w:val="28"/>
        </w:rPr>
        <w:t>X</w:t>
      </w:r>
      <w:r w:rsidR="00084304" w:rsidRPr="004752A9">
        <w:rPr>
          <w:b/>
          <w:bCs/>
          <w:sz w:val="28"/>
          <w:szCs w:val="28"/>
          <w:lang w:val="vi-VN"/>
        </w:rPr>
        <w:t xml:space="preserve"> </w:t>
      </w:r>
      <w:r w:rsidRPr="004752A9">
        <w:rPr>
          <w:b/>
          <w:bCs/>
          <w:sz w:val="28"/>
          <w:szCs w:val="28"/>
        </w:rPr>
        <w:t xml:space="preserve">KỲ HỌP </w:t>
      </w:r>
      <w:r w:rsidR="00A52180" w:rsidRPr="004752A9">
        <w:rPr>
          <w:b/>
          <w:bCs/>
          <w:sz w:val="28"/>
          <w:szCs w:val="28"/>
        </w:rPr>
        <w:t>THỨ 12</w:t>
      </w:r>
    </w:p>
    <w:p w:rsidR="00255578" w:rsidRDefault="00255578" w:rsidP="005C463F">
      <w:pPr>
        <w:spacing w:before="80" w:after="80"/>
        <w:jc w:val="center"/>
        <w:rPr>
          <w:b/>
          <w:bCs/>
          <w:sz w:val="8"/>
          <w:szCs w:val="8"/>
        </w:rPr>
      </w:pPr>
    </w:p>
    <w:p w:rsidR="00762869" w:rsidRPr="00F967D1" w:rsidRDefault="00762869" w:rsidP="005C463F">
      <w:pPr>
        <w:spacing w:before="80" w:after="80"/>
        <w:jc w:val="center"/>
        <w:rPr>
          <w:b/>
          <w:bCs/>
          <w:sz w:val="8"/>
          <w:szCs w:val="8"/>
        </w:rPr>
      </w:pPr>
    </w:p>
    <w:p w:rsidR="00926FFB" w:rsidRPr="00632B53" w:rsidRDefault="00926FFB" w:rsidP="009F5CB0">
      <w:pPr>
        <w:spacing w:before="100" w:after="100"/>
        <w:ind w:firstLine="720"/>
        <w:jc w:val="both"/>
        <w:rPr>
          <w:i/>
          <w:iCs/>
          <w:sz w:val="28"/>
          <w:szCs w:val="28"/>
        </w:rPr>
      </w:pPr>
      <w:r w:rsidRPr="00632B53">
        <w:rPr>
          <w:i/>
          <w:iCs/>
          <w:sz w:val="28"/>
          <w:szCs w:val="28"/>
        </w:rPr>
        <w:t>Căn cứ Luật Tổ chức chính quyền địa phương ngày 19</w:t>
      </w:r>
      <w:r w:rsidR="00DF3918">
        <w:rPr>
          <w:i/>
          <w:iCs/>
          <w:sz w:val="28"/>
          <w:szCs w:val="28"/>
        </w:rPr>
        <w:t xml:space="preserve"> tháng 6 năm 2015</w:t>
      </w:r>
      <w:r w:rsidRPr="00632B53">
        <w:rPr>
          <w:i/>
          <w:iCs/>
          <w:sz w:val="28"/>
          <w:szCs w:val="28"/>
        </w:rPr>
        <w:t xml:space="preserve">; Luật sửa đổi, bổ sung một số điều của Luật Tổ chức Chính phủ và Luật Tổ chức chính quyền địa phương ngày </w:t>
      </w:r>
      <w:r w:rsidR="00DF3918">
        <w:rPr>
          <w:i/>
          <w:iCs/>
          <w:sz w:val="28"/>
          <w:szCs w:val="28"/>
        </w:rPr>
        <w:t>22 tháng 11 năm 2019;</w:t>
      </w:r>
    </w:p>
    <w:p w:rsidR="00926FFB" w:rsidRPr="00632B53" w:rsidRDefault="00926FFB" w:rsidP="009F5CB0">
      <w:pPr>
        <w:spacing w:before="100" w:after="100"/>
        <w:ind w:firstLine="720"/>
        <w:jc w:val="both"/>
        <w:rPr>
          <w:i/>
          <w:iCs/>
          <w:sz w:val="28"/>
          <w:szCs w:val="28"/>
        </w:rPr>
      </w:pPr>
      <w:r w:rsidRPr="00632B53">
        <w:rPr>
          <w:i/>
          <w:iCs/>
          <w:sz w:val="28"/>
          <w:szCs w:val="28"/>
        </w:rPr>
        <w:t xml:space="preserve">Căn cứ Luật </w:t>
      </w:r>
      <w:r w:rsidR="005F3D0C" w:rsidRPr="00632B53">
        <w:rPr>
          <w:i/>
          <w:iCs/>
          <w:sz w:val="28"/>
          <w:szCs w:val="28"/>
        </w:rPr>
        <w:t>Ba</w:t>
      </w:r>
      <w:r w:rsidRPr="00632B53">
        <w:rPr>
          <w:i/>
          <w:iCs/>
          <w:sz w:val="28"/>
          <w:szCs w:val="28"/>
        </w:rPr>
        <w:t xml:space="preserve">n hành văn bản quy phạm pháp luật ngày </w:t>
      </w:r>
      <w:r w:rsidR="002243EE">
        <w:rPr>
          <w:i/>
          <w:iCs/>
          <w:sz w:val="28"/>
          <w:szCs w:val="28"/>
        </w:rPr>
        <w:t>22 tháng 6 năm 2015</w:t>
      </w:r>
      <w:r w:rsidRPr="00632B53">
        <w:rPr>
          <w:i/>
          <w:iCs/>
          <w:sz w:val="28"/>
          <w:szCs w:val="28"/>
        </w:rPr>
        <w:t xml:space="preserve">; Luật sửa đổi, bổ sung một số điều của Luật </w:t>
      </w:r>
      <w:r w:rsidR="005F3D0C" w:rsidRPr="00632B53">
        <w:rPr>
          <w:i/>
          <w:iCs/>
          <w:sz w:val="28"/>
          <w:szCs w:val="28"/>
        </w:rPr>
        <w:t>Ba</w:t>
      </w:r>
      <w:r w:rsidRPr="00632B53">
        <w:rPr>
          <w:i/>
          <w:iCs/>
          <w:sz w:val="28"/>
          <w:szCs w:val="28"/>
        </w:rPr>
        <w:t>n hành văn bản quy phạm pháp luật ngày</w:t>
      </w:r>
      <w:r w:rsidR="002243EE">
        <w:rPr>
          <w:i/>
          <w:iCs/>
          <w:sz w:val="28"/>
          <w:szCs w:val="28"/>
        </w:rPr>
        <w:t xml:space="preserve"> 18 tháng 6 năm 2020</w:t>
      </w:r>
      <w:r w:rsidRPr="00632B53">
        <w:rPr>
          <w:i/>
          <w:iCs/>
          <w:sz w:val="28"/>
          <w:szCs w:val="28"/>
        </w:rPr>
        <w:t>;</w:t>
      </w:r>
    </w:p>
    <w:p w:rsidR="000F3D87" w:rsidRPr="00632B53" w:rsidRDefault="00926FFB" w:rsidP="009F5CB0">
      <w:pPr>
        <w:spacing w:before="100" w:after="100"/>
        <w:ind w:firstLine="720"/>
        <w:jc w:val="both"/>
        <w:rPr>
          <w:i/>
          <w:iCs/>
          <w:sz w:val="28"/>
          <w:szCs w:val="28"/>
        </w:rPr>
      </w:pPr>
      <w:r w:rsidRPr="00632B53">
        <w:rPr>
          <w:i/>
          <w:iCs/>
          <w:sz w:val="28"/>
          <w:szCs w:val="28"/>
        </w:rPr>
        <w:t>Căn cứ Luật Cán bộ, công chức ngày 13</w:t>
      </w:r>
      <w:r w:rsidR="002243EE">
        <w:rPr>
          <w:i/>
          <w:iCs/>
          <w:sz w:val="28"/>
          <w:szCs w:val="28"/>
        </w:rPr>
        <w:t xml:space="preserve"> tháng 11 năm 2008</w:t>
      </w:r>
      <w:r w:rsidRPr="00632B53">
        <w:rPr>
          <w:i/>
          <w:iCs/>
          <w:sz w:val="28"/>
          <w:szCs w:val="28"/>
        </w:rPr>
        <w:t>; Luật sửa đổi, bổ sung một số điều của Luật Cán bộ, công chức và Luật Viên chức ngày 25</w:t>
      </w:r>
      <w:r w:rsidR="002243EE">
        <w:rPr>
          <w:i/>
          <w:iCs/>
          <w:sz w:val="28"/>
          <w:szCs w:val="28"/>
        </w:rPr>
        <w:t xml:space="preserve"> tháng 11 năm </w:t>
      </w:r>
      <w:r w:rsidRPr="00632B53">
        <w:rPr>
          <w:i/>
          <w:iCs/>
          <w:sz w:val="28"/>
          <w:szCs w:val="28"/>
        </w:rPr>
        <w:t>2019;</w:t>
      </w:r>
    </w:p>
    <w:p w:rsidR="007E6E32" w:rsidRPr="00632B53" w:rsidRDefault="007E6E32" w:rsidP="009F5CB0">
      <w:pPr>
        <w:spacing w:before="100" w:after="100"/>
        <w:ind w:firstLine="720"/>
        <w:jc w:val="both"/>
        <w:rPr>
          <w:i/>
          <w:sz w:val="28"/>
          <w:szCs w:val="28"/>
        </w:rPr>
      </w:pPr>
      <w:r w:rsidRPr="00632B53">
        <w:rPr>
          <w:i/>
          <w:sz w:val="28"/>
          <w:szCs w:val="28"/>
          <w:lang w:val="pt-BR"/>
        </w:rPr>
        <w:t>Căn cứ Quy định số 65-QĐ/TW ngày 28</w:t>
      </w:r>
      <w:r w:rsidR="003512BD">
        <w:rPr>
          <w:i/>
          <w:sz w:val="28"/>
          <w:szCs w:val="28"/>
          <w:lang w:val="pt-BR"/>
        </w:rPr>
        <w:t xml:space="preserve"> tháng 4 năm </w:t>
      </w:r>
      <w:r w:rsidRPr="00632B53">
        <w:rPr>
          <w:i/>
          <w:sz w:val="28"/>
          <w:szCs w:val="28"/>
          <w:lang w:val="pt-BR"/>
        </w:rPr>
        <w:t>2022 của Ban Chấp hành Trung ương về luân chuyển cán bộ;</w:t>
      </w:r>
    </w:p>
    <w:p w:rsidR="000F3D87" w:rsidRPr="00632B53" w:rsidRDefault="000F3D87" w:rsidP="009F5CB0">
      <w:pPr>
        <w:spacing w:before="100" w:after="100"/>
        <w:ind w:firstLine="720"/>
        <w:jc w:val="both"/>
        <w:rPr>
          <w:i/>
          <w:iCs/>
          <w:spacing w:val="-4"/>
          <w:sz w:val="28"/>
          <w:szCs w:val="28"/>
        </w:rPr>
      </w:pPr>
      <w:r w:rsidRPr="00632B53">
        <w:rPr>
          <w:i/>
          <w:iCs/>
          <w:spacing w:val="-4"/>
          <w:sz w:val="28"/>
          <w:szCs w:val="28"/>
        </w:rPr>
        <w:t xml:space="preserve">Xét Tờ trình số </w:t>
      </w:r>
      <w:r w:rsidR="00D14D48" w:rsidRPr="00632B53">
        <w:rPr>
          <w:i/>
          <w:iCs/>
          <w:spacing w:val="-4"/>
          <w:sz w:val="28"/>
          <w:szCs w:val="28"/>
        </w:rPr>
        <w:t xml:space="preserve">  </w:t>
      </w:r>
      <w:r w:rsidR="00DD3961" w:rsidRPr="00632B53">
        <w:rPr>
          <w:i/>
          <w:iCs/>
          <w:spacing w:val="-4"/>
          <w:sz w:val="28"/>
          <w:szCs w:val="28"/>
          <w:lang w:val="vi-VN"/>
        </w:rPr>
        <w:t xml:space="preserve">   </w:t>
      </w:r>
      <w:r w:rsidR="00646457">
        <w:rPr>
          <w:i/>
          <w:iCs/>
          <w:spacing w:val="-4"/>
          <w:sz w:val="28"/>
          <w:szCs w:val="28"/>
        </w:rPr>
        <w:t xml:space="preserve">  </w:t>
      </w:r>
      <w:r w:rsidR="00D14D48" w:rsidRPr="00632B53">
        <w:rPr>
          <w:i/>
          <w:iCs/>
          <w:spacing w:val="-4"/>
          <w:sz w:val="28"/>
          <w:szCs w:val="28"/>
        </w:rPr>
        <w:t xml:space="preserve"> </w:t>
      </w:r>
      <w:r w:rsidRPr="00632B53">
        <w:rPr>
          <w:i/>
          <w:iCs/>
          <w:spacing w:val="-4"/>
          <w:sz w:val="28"/>
          <w:szCs w:val="28"/>
        </w:rPr>
        <w:t xml:space="preserve">/TTr-UBND ngày </w:t>
      </w:r>
      <w:r w:rsidR="00D14D48" w:rsidRPr="00632B53">
        <w:rPr>
          <w:i/>
          <w:iCs/>
          <w:spacing w:val="-4"/>
          <w:sz w:val="28"/>
          <w:szCs w:val="28"/>
        </w:rPr>
        <w:t xml:space="preserve"> </w:t>
      </w:r>
      <w:r w:rsidR="00646457">
        <w:rPr>
          <w:i/>
          <w:iCs/>
          <w:spacing w:val="-4"/>
          <w:sz w:val="28"/>
          <w:szCs w:val="28"/>
        </w:rPr>
        <w:t xml:space="preserve">  </w:t>
      </w:r>
      <w:r w:rsidR="00DD3961" w:rsidRPr="00632B53">
        <w:rPr>
          <w:i/>
          <w:iCs/>
          <w:spacing w:val="-4"/>
          <w:sz w:val="28"/>
          <w:szCs w:val="28"/>
          <w:lang w:val="vi-VN"/>
        </w:rPr>
        <w:t xml:space="preserve"> </w:t>
      </w:r>
      <w:r w:rsidR="00DD47A5" w:rsidRPr="00632B53">
        <w:rPr>
          <w:i/>
          <w:iCs/>
          <w:spacing w:val="-4"/>
          <w:sz w:val="28"/>
          <w:szCs w:val="28"/>
        </w:rPr>
        <w:t xml:space="preserve"> </w:t>
      </w:r>
      <w:r w:rsidR="00D14D48" w:rsidRPr="00632B53">
        <w:rPr>
          <w:i/>
          <w:iCs/>
          <w:spacing w:val="-4"/>
          <w:sz w:val="28"/>
          <w:szCs w:val="28"/>
        </w:rPr>
        <w:t xml:space="preserve"> </w:t>
      </w:r>
      <w:r w:rsidRPr="00632B53">
        <w:rPr>
          <w:i/>
          <w:iCs/>
          <w:spacing w:val="-4"/>
          <w:sz w:val="28"/>
          <w:szCs w:val="28"/>
        </w:rPr>
        <w:t>/</w:t>
      </w:r>
      <w:r w:rsidR="002B425F" w:rsidRPr="00632B53">
        <w:rPr>
          <w:i/>
          <w:iCs/>
          <w:spacing w:val="-4"/>
          <w:sz w:val="28"/>
          <w:szCs w:val="28"/>
        </w:rPr>
        <w:t xml:space="preserve">  </w:t>
      </w:r>
      <w:r w:rsidR="00DD47A5" w:rsidRPr="00632B53">
        <w:rPr>
          <w:i/>
          <w:iCs/>
          <w:spacing w:val="-4"/>
          <w:sz w:val="28"/>
          <w:szCs w:val="28"/>
        </w:rPr>
        <w:t xml:space="preserve"> </w:t>
      </w:r>
      <w:r w:rsidR="00DD3961" w:rsidRPr="00632B53">
        <w:rPr>
          <w:i/>
          <w:iCs/>
          <w:spacing w:val="-4"/>
          <w:sz w:val="28"/>
          <w:szCs w:val="28"/>
          <w:lang w:val="vi-VN"/>
        </w:rPr>
        <w:t xml:space="preserve"> </w:t>
      </w:r>
      <w:r w:rsidR="00646457">
        <w:rPr>
          <w:i/>
          <w:iCs/>
          <w:spacing w:val="-4"/>
          <w:sz w:val="28"/>
          <w:szCs w:val="28"/>
        </w:rPr>
        <w:t xml:space="preserve">  </w:t>
      </w:r>
      <w:r w:rsidR="00DD3961" w:rsidRPr="00632B53">
        <w:rPr>
          <w:i/>
          <w:iCs/>
          <w:spacing w:val="-4"/>
          <w:sz w:val="28"/>
          <w:szCs w:val="28"/>
          <w:lang w:val="vi-VN"/>
        </w:rPr>
        <w:t xml:space="preserve"> </w:t>
      </w:r>
      <w:r w:rsidRPr="00632B53">
        <w:rPr>
          <w:i/>
          <w:iCs/>
          <w:spacing w:val="-4"/>
          <w:sz w:val="28"/>
          <w:szCs w:val="28"/>
        </w:rPr>
        <w:t>/20</w:t>
      </w:r>
      <w:r w:rsidR="00D14D48" w:rsidRPr="00632B53">
        <w:rPr>
          <w:i/>
          <w:iCs/>
          <w:spacing w:val="-4"/>
          <w:sz w:val="28"/>
          <w:szCs w:val="28"/>
        </w:rPr>
        <w:t>2</w:t>
      </w:r>
      <w:r w:rsidR="00F219D0" w:rsidRPr="00632B53">
        <w:rPr>
          <w:i/>
          <w:iCs/>
          <w:spacing w:val="-4"/>
          <w:sz w:val="28"/>
          <w:szCs w:val="28"/>
        </w:rPr>
        <w:t>3</w:t>
      </w:r>
      <w:r w:rsidRPr="00632B53">
        <w:rPr>
          <w:i/>
          <w:iCs/>
          <w:spacing w:val="-4"/>
          <w:sz w:val="28"/>
          <w:szCs w:val="28"/>
        </w:rPr>
        <w:t xml:space="preserve"> của Ủy </w:t>
      </w:r>
      <w:r w:rsidR="009C3BAB" w:rsidRPr="00632B53">
        <w:rPr>
          <w:i/>
          <w:iCs/>
          <w:spacing w:val="-4"/>
          <w:sz w:val="28"/>
          <w:szCs w:val="28"/>
        </w:rPr>
        <w:t>b</w:t>
      </w:r>
      <w:r w:rsidR="005F3D0C" w:rsidRPr="00632B53">
        <w:rPr>
          <w:i/>
          <w:iCs/>
          <w:spacing w:val="-4"/>
          <w:sz w:val="28"/>
          <w:szCs w:val="28"/>
        </w:rPr>
        <w:t>a</w:t>
      </w:r>
      <w:r w:rsidRPr="00632B53">
        <w:rPr>
          <w:i/>
          <w:iCs/>
          <w:spacing w:val="-4"/>
          <w:sz w:val="28"/>
          <w:szCs w:val="28"/>
        </w:rPr>
        <w:t xml:space="preserve">n nhân dân tỉnh về việc </w:t>
      </w:r>
      <w:r w:rsidR="00AF0F64" w:rsidRPr="00632B53">
        <w:rPr>
          <w:i/>
          <w:iCs/>
          <w:spacing w:val="-4"/>
          <w:sz w:val="28"/>
          <w:szCs w:val="28"/>
        </w:rPr>
        <w:t xml:space="preserve">đề nghị ban hành </w:t>
      </w:r>
      <w:r w:rsidR="0030267D" w:rsidRPr="00632B53">
        <w:rPr>
          <w:i/>
          <w:iCs/>
          <w:spacing w:val="-4"/>
          <w:sz w:val="28"/>
          <w:szCs w:val="28"/>
        </w:rPr>
        <w:t xml:space="preserve">Nghị quyết </w:t>
      </w:r>
      <w:r w:rsidRPr="00632B53">
        <w:rPr>
          <w:i/>
          <w:iCs/>
          <w:spacing w:val="-4"/>
          <w:sz w:val="28"/>
          <w:szCs w:val="28"/>
        </w:rPr>
        <w:t xml:space="preserve">quy định </w:t>
      </w:r>
      <w:r w:rsidR="0030267D" w:rsidRPr="00632B53">
        <w:rPr>
          <w:i/>
          <w:iCs/>
          <w:spacing w:val="-4"/>
          <w:sz w:val="28"/>
          <w:szCs w:val="28"/>
        </w:rPr>
        <w:t>chính sách hỗ trợ</w:t>
      </w:r>
      <w:r w:rsidR="008E566D">
        <w:rPr>
          <w:i/>
          <w:iCs/>
          <w:spacing w:val="-4"/>
          <w:sz w:val="28"/>
          <w:szCs w:val="28"/>
        </w:rPr>
        <w:t xml:space="preserve"> luân chuyển </w:t>
      </w:r>
      <w:r w:rsidR="0030267D" w:rsidRPr="00632B53">
        <w:rPr>
          <w:i/>
          <w:iCs/>
          <w:spacing w:val="-4"/>
          <w:sz w:val="28"/>
          <w:szCs w:val="28"/>
        </w:rPr>
        <w:t>cán bộ, công</w:t>
      </w:r>
      <w:r w:rsidR="008E566D">
        <w:rPr>
          <w:i/>
          <w:iCs/>
          <w:spacing w:val="-4"/>
          <w:sz w:val="28"/>
          <w:szCs w:val="28"/>
        </w:rPr>
        <w:t xml:space="preserve"> chức </w:t>
      </w:r>
      <w:r w:rsidR="00B423C6">
        <w:rPr>
          <w:i/>
          <w:iCs/>
          <w:spacing w:val="-4"/>
          <w:sz w:val="28"/>
          <w:szCs w:val="28"/>
        </w:rPr>
        <w:t xml:space="preserve">trên địa bàn </w:t>
      </w:r>
      <w:r w:rsidR="008F5267">
        <w:rPr>
          <w:i/>
          <w:iCs/>
          <w:spacing w:val="-4"/>
          <w:sz w:val="28"/>
          <w:szCs w:val="28"/>
        </w:rPr>
        <w:t xml:space="preserve">tỉnh Quảng Nam; </w:t>
      </w:r>
      <w:r w:rsidRPr="00632B53">
        <w:rPr>
          <w:i/>
          <w:iCs/>
          <w:spacing w:val="-4"/>
          <w:sz w:val="28"/>
          <w:szCs w:val="28"/>
        </w:rPr>
        <w:t xml:space="preserve">Báo cáo thẩm tra của </w:t>
      </w:r>
      <w:r w:rsidR="005F3D0C" w:rsidRPr="00632B53">
        <w:rPr>
          <w:i/>
          <w:iCs/>
          <w:spacing w:val="-4"/>
          <w:sz w:val="28"/>
          <w:szCs w:val="28"/>
        </w:rPr>
        <w:t>Ba</w:t>
      </w:r>
      <w:r w:rsidRPr="00632B53">
        <w:rPr>
          <w:i/>
          <w:iCs/>
          <w:spacing w:val="-4"/>
          <w:sz w:val="28"/>
          <w:szCs w:val="28"/>
        </w:rPr>
        <w:t>n pháp chế Hội đồng nhân dân tỉnh và ý kiến thảo luận của đại biểu Hộ</w:t>
      </w:r>
      <w:r w:rsidR="00E70AE3" w:rsidRPr="00632B53">
        <w:rPr>
          <w:i/>
          <w:iCs/>
          <w:spacing w:val="-4"/>
          <w:sz w:val="28"/>
          <w:szCs w:val="28"/>
        </w:rPr>
        <w:t>i đồng nhân dân tỉnh tại kỳ họp.</w:t>
      </w:r>
    </w:p>
    <w:p w:rsidR="00FE349D" w:rsidRPr="009D0A27" w:rsidRDefault="00FE349D" w:rsidP="00290065">
      <w:pPr>
        <w:spacing w:before="60" w:after="60"/>
        <w:ind w:firstLine="720"/>
        <w:jc w:val="center"/>
        <w:rPr>
          <w:b/>
          <w:bCs/>
          <w:sz w:val="8"/>
          <w:szCs w:val="8"/>
        </w:rPr>
      </w:pPr>
    </w:p>
    <w:p w:rsidR="000F3D87" w:rsidRDefault="000F3D87" w:rsidP="00290065">
      <w:pPr>
        <w:spacing w:before="60" w:after="60"/>
        <w:ind w:firstLine="720"/>
        <w:jc w:val="center"/>
        <w:rPr>
          <w:b/>
          <w:bCs/>
          <w:sz w:val="28"/>
          <w:szCs w:val="28"/>
        </w:rPr>
      </w:pPr>
      <w:r w:rsidRPr="00632B53">
        <w:rPr>
          <w:b/>
          <w:bCs/>
          <w:sz w:val="28"/>
          <w:szCs w:val="28"/>
        </w:rPr>
        <w:t>QUYẾT NGHỊ:</w:t>
      </w:r>
    </w:p>
    <w:p w:rsidR="00FE349D" w:rsidRPr="009D0A27" w:rsidRDefault="00FE349D" w:rsidP="00290065">
      <w:pPr>
        <w:spacing w:before="60" w:after="60"/>
        <w:ind w:firstLine="720"/>
        <w:jc w:val="center"/>
        <w:rPr>
          <w:sz w:val="8"/>
          <w:szCs w:val="8"/>
        </w:rPr>
      </w:pPr>
    </w:p>
    <w:p w:rsidR="001E1AB3" w:rsidRPr="00632B53" w:rsidRDefault="003D5429" w:rsidP="00FA1CBE">
      <w:pPr>
        <w:shd w:val="solid" w:color="FFFFFF" w:fill="auto"/>
        <w:spacing w:before="100" w:after="100"/>
        <w:ind w:firstLine="720"/>
        <w:jc w:val="both"/>
        <w:rPr>
          <w:b/>
          <w:bCs/>
          <w:sz w:val="28"/>
          <w:szCs w:val="28"/>
        </w:rPr>
      </w:pPr>
      <w:bookmarkStart w:id="3" w:name="dieu_1"/>
      <w:bookmarkStart w:id="4" w:name="dieu_2"/>
      <w:r w:rsidRPr="00632B53">
        <w:rPr>
          <w:b/>
          <w:bCs/>
          <w:sz w:val="28"/>
          <w:szCs w:val="28"/>
        </w:rPr>
        <w:t>Điều 1. Phạm vi điều chỉnh và đối tượng áp dụng</w:t>
      </w:r>
      <w:bookmarkEnd w:id="3"/>
    </w:p>
    <w:p w:rsidR="00E5344B" w:rsidRPr="000C240B" w:rsidRDefault="00CF3B2A" w:rsidP="00FA1CBE">
      <w:pPr>
        <w:shd w:val="solid" w:color="FFFFFF" w:fill="auto"/>
        <w:spacing w:before="100" w:after="100"/>
        <w:ind w:firstLine="720"/>
        <w:jc w:val="both"/>
        <w:rPr>
          <w:sz w:val="28"/>
          <w:szCs w:val="28"/>
        </w:rPr>
      </w:pPr>
      <w:r w:rsidRPr="000C240B">
        <w:rPr>
          <w:sz w:val="28"/>
          <w:szCs w:val="28"/>
        </w:rPr>
        <w:t>1. Phạm vi điều chỉnh</w:t>
      </w:r>
    </w:p>
    <w:p w:rsidR="00BE0D5B" w:rsidRPr="00632B53" w:rsidRDefault="00AC53EC" w:rsidP="00FA1CBE">
      <w:pPr>
        <w:shd w:val="solid" w:color="FFFFFF" w:fill="auto"/>
        <w:spacing w:before="100" w:after="100"/>
        <w:ind w:firstLine="720"/>
        <w:jc w:val="both"/>
        <w:rPr>
          <w:b/>
          <w:sz w:val="28"/>
          <w:szCs w:val="28"/>
        </w:rPr>
      </w:pPr>
      <w:r w:rsidRPr="00632B53">
        <w:rPr>
          <w:sz w:val="28"/>
          <w:szCs w:val="28"/>
        </w:rPr>
        <w:t>Nghị quyết này q</w:t>
      </w:r>
      <w:r w:rsidR="0037624F" w:rsidRPr="00632B53">
        <w:rPr>
          <w:sz w:val="28"/>
          <w:szCs w:val="28"/>
        </w:rPr>
        <w:t xml:space="preserve">uy định về </w:t>
      </w:r>
      <w:r w:rsidR="00240760" w:rsidRPr="00632B53">
        <w:rPr>
          <w:sz w:val="28"/>
          <w:szCs w:val="28"/>
        </w:rPr>
        <w:t xml:space="preserve">chính sách </w:t>
      </w:r>
      <w:r w:rsidR="005104BF" w:rsidRPr="00632B53">
        <w:rPr>
          <w:sz w:val="28"/>
          <w:szCs w:val="28"/>
        </w:rPr>
        <w:t xml:space="preserve">hỗ trợ </w:t>
      </w:r>
      <w:r w:rsidR="00A338AC">
        <w:rPr>
          <w:sz w:val="28"/>
          <w:szCs w:val="28"/>
        </w:rPr>
        <w:t xml:space="preserve">luân chuyển </w:t>
      </w:r>
      <w:r w:rsidR="008B60F2">
        <w:rPr>
          <w:sz w:val="28"/>
          <w:szCs w:val="28"/>
        </w:rPr>
        <w:t xml:space="preserve">cán bộ, công chức để bồi dưỡng chức vụ lãnh đạo, quản lý </w:t>
      </w:r>
      <w:r w:rsidR="0001548B" w:rsidRPr="00632B53">
        <w:rPr>
          <w:sz w:val="28"/>
          <w:szCs w:val="28"/>
        </w:rPr>
        <w:t>trên địa bàn tỉnh Quảng Nam.</w:t>
      </w:r>
    </w:p>
    <w:p w:rsidR="00CF3B2A" w:rsidRPr="000C240B" w:rsidRDefault="00CF3B2A" w:rsidP="00FA1CBE">
      <w:pPr>
        <w:pStyle w:val="Heading2"/>
        <w:spacing w:before="100" w:after="100"/>
        <w:ind w:firstLine="709"/>
        <w:jc w:val="both"/>
        <w:rPr>
          <w:rFonts w:ascii="Times New Roman" w:hAnsi="Times New Roman"/>
          <w:b w:val="0"/>
          <w:i w:val="0"/>
        </w:rPr>
      </w:pPr>
      <w:r w:rsidRPr="000C240B">
        <w:rPr>
          <w:rFonts w:ascii="Times New Roman" w:hAnsi="Times New Roman"/>
          <w:b w:val="0"/>
          <w:i w:val="0"/>
        </w:rPr>
        <w:t>2. Đối tượng áp dụng</w:t>
      </w:r>
    </w:p>
    <w:p w:rsidR="00D86D3F" w:rsidRDefault="008E2820" w:rsidP="00FA1CBE">
      <w:pPr>
        <w:widowControl w:val="0"/>
        <w:spacing w:before="100" w:after="100"/>
        <w:ind w:firstLine="709"/>
        <w:jc w:val="both"/>
        <w:rPr>
          <w:sz w:val="28"/>
          <w:szCs w:val="28"/>
        </w:rPr>
      </w:pPr>
      <w:r w:rsidRPr="00632B53">
        <w:rPr>
          <w:sz w:val="28"/>
          <w:szCs w:val="28"/>
        </w:rPr>
        <w:t>C</w:t>
      </w:r>
      <w:r w:rsidRPr="00632B53">
        <w:rPr>
          <w:sz w:val="28"/>
          <w:szCs w:val="28"/>
          <w:lang w:val="vi-VN"/>
        </w:rPr>
        <w:t>án bộ</w:t>
      </w:r>
      <w:r w:rsidR="008B60F2">
        <w:rPr>
          <w:sz w:val="28"/>
          <w:szCs w:val="28"/>
        </w:rPr>
        <w:t xml:space="preserve">, công chức </w:t>
      </w:r>
      <w:r w:rsidR="00762869">
        <w:rPr>
          <w:sz w:val="28"/>
          <w:szCs w:val="28"/>
        </w:rPr>
        <w:t xml:space="preserve">thuộc phạm vi quản lý của tỉnh </w:t>
      </w:r>
      <w:r w:rsidR="00547BD5">
        <w:rPr>
          <w:sz w:val="28"/>
          <w:szCs w:val="28"/>
          <w:lang w:val="vi-VN"/>
        </w:rPr>
        <w:t>được luân chuyển</w:t>
      </w:r>
      <w:r w:rsidR="00547BD5">
        <w:rPr>
          <w:sz w:val="28"/>
          <w:szCs w:val="28"/>
        </w:rPr>
        <w:t xml:space="preserve"> </w:t>
      </w:r>
      <w:r w:rsidRPr="00632B53">
        <w:rPr>
          <w:sz w:val="28"/>
          <w:szCs w:val="28"/>
          <w:lang w:val="vi-VN"/>
        </w:rPr>
        <w:t>theo quyết định của Ban Thường vụ Tỉnh ủy, Chủ tịch Ủy ban nhân dân tỉnh</w:t>
      </w:r>
      <w:r w:rsidR="00D86D3F">
        <w:rPr>
          <w:sz w:val="28"/>
          <w:szCs w:val="28"/>
        </w:rPr>
        <w:t>, Ban Thường vụ cấp ủy cấp huyện, bao gồm:</w:t>
      </w:r>
    </w:p>
    <w:p w:rsidR="00D44AE5" w:rsidRPr="00D27B3F" w:rsidRDefault="00AA20A3" w:rsidP="00FA1CBE">
      <w:pPr>
        <w:spacing w:before="100" w:after="100"/>
        <w:ind w:firstLine="709"/>
        <w:jc w:val="both"/>
        <w:rPr>
          <w:bCs/>
          <w:sz w:val="28"/>
          <w:szCs w:val="28"/>
        </w:rPr>
      </w:pPr>
      <w:r>
        <w:rPr>
          <w:sz w:val="28"/>
          <w:szCs w:val="28"/>
        </w:rPr>
        <w:t>a)</w:t>
      </w:r>
      <w:r w:rsidR="00D44AE5" w:rsidRPr="00D27B3F">
        <w:rPr>
          <w:sz w:val="28"/>
          <w:szCs w:val="28"/>
        </w:rPr>
        <w:t xml:space="preserve"> Từ tỉnh về các huyện, thị xã, thành phố và ngược lại.</w:t>
      </w:r>
    </w:p>
    <w:p w:rsidR="00D44AE5" w:rsidRPr="00D27B3F" w:rsidRDefault="00AA20A3" w:rsidP="00FA1CBE">
      <w:pPr>
        <w:spacing w:before="100" w:after="100"/>
        <w:ind w:firstLine="709"/>
        <w:jc w:val="both"/>
        <w:rPr>
          <w:bCs/>
          <w:sz w:val="28"/>
          <w:szCs w:val="28"/>
        </w:rPr>
      </w:pPr>
      <w:r>
        <w:rPr>
          <w:sz w:val="28"/>
          <w:szCs w:val="28"/>
        </w:rPr>
        <w:lastRenderedPageBreak/>
        <w:t>b</w:t>
      </w:r>
      <w:r w:rsidR="00D44AE5" w:rsidRPr="00D27B3F">
        <w:rPr>
          <w:sz w:val="28"/>
          <w:szCs w:val="28"/>
        </w:rPr>
        <w:t>) Từ huyện, thị xã, thành phố này sang huyện, thị xã, thành phố khác.</w:t>
      </w:r>
    </w:p>
    <w:p w:rsidR="00D44AE5" w:rsidRPr="00D27B3F" w:rsidRDefault="00AA20A3" w:rsidP="00FA1CBE">
      <w:pPr>
        <w:spacing w:before="100" w:after="100"/>
        <w:ind w:firstLine="709"/>
        <w:jc w:val="both"/>
        <w:rPr>
          <w:bCs/>
          <w:sz w:val="28"/>
          <w:szCs w:val="28"/>
        </w:rPr>
      </w:pPr>
      <w:r>
        <w:rPr>
          <w:sz w:val="28"/>
          <w:szCs w:val="28"/>
        </w:rPr>
        <w:t>c</w:t>
      </w:r>
      <w:r w:rsidR="00D44AE5" w:rsidRPr="00D27B3F">
        <w:rPr>
          <w:sz w:val="28"/>
          <w:szCs w:val="28"/>
        </w:rPr>
        <w:t>) Từ huyện, thị xã, thành phố về xã, phường, thị trấn và ngược lại.</w:t>
      </w:r>
    </w:p>
    <w:p w:rsidR="00D86D3F" w:rsidRPr="00762869" w:rsidRDefault="00AA20A3" w:rsidP="00762869">
      <w:pPr>
        <w:spacing w:before="100" w:after="100"/>
        <w:ind w:firstLine="709"/>
        <w:jc w:val="both"/>
        <w:rPr>
          <w:bCs/>
          <w:sz w:val="28"/>
          <w:szCs w:val="28"/>
        </w:rPr>
      </w:pPr>
      <w:r>
        <w:rPr>
          <w:sz w:val="28"/>
          <w:szCs w:val="28"/>
        </w:rPr>
        <w:t>d</w:t>
      </w:r>
      <w:r w:rsidR="00D44AE5" w:rsidRPr="00D27B3F">
        <w:rPr>
          <w:sz w:val="28"/>
          <w:szCs w:val="28"/>
        </w:rPr>
        <w:t>) Từ xã, phường, thị trấn này sang xã, phường, thị trấn khác.</w:t>
      </w:r>
    </w:p>
    <w:p w:rsidR="00CF3B2A" w:rsidRPr="000C240B" w:rsidRDefault="00770F60" w:rsidP="00FA1CBE">
      <w:pPr>
        <w:spacing w:before="100" w:after="100"/>
        <w:ind w:left="720"/>
        <w:rPr>
          <w:sz w:val="28"/>
          <w:szCs w:val="28"/>
        </w:rPr>
      </w:pPr>
      <w:r w:rsidRPr="000C240B">
        <w:rPr>
          <w:sz w:val="28"/>
          <w:szCs w:val="28"/>
        </w:rPr>
        <w:t>3.</w:t>
      </w:r>
      <w:r w:rsidR="00CF3B2A" w:rsidRPr="000C240B">
        <w:rPr>
          <w:sz w:val="28"/>
          <w:szCs w:val="28"/>
        </w:rPr>
        <w:t xml:space="preserve"> Đối tượng không áp dụng</w:t>
      </w:r>
    </w:p>
    <w:p w:rsidR="00A31921" w:rsidRPr="00632B53" w:rsidRDefault="008B60F2" w:rsidP="00FA1CBE">
      <w:pPr>
        <w:pStyle w:val="Vnbnnidung0"/>
        <w:spacing w:before="100" w:line="240" w:lineRule="auto"/>
        <w:ind w:firstLine="720"/>
        <w:jc w:val="both"/>
      </w:pPr>
      <w:r>
        <w:t xml:space="preserve">Cán bộ, công chức </w:t>
      </w:r>
      <w:r w:rsidR="00A31921" w:rsidRPr="00632B53">
        <w:t>luân chuyển</w:t>
      </w:r>
      <w:r w:rsidR="00547BD5">
        <w:t xml:space="preserve"> </w:t>
      </w:r>
      <w:r w:rsidR="00A31921" w:rsidRPr="00632B53">
        <w:t>đến công tác tại cơ quan ngành dọc Trung ương đóng trên địa bàn tỉnh.</w:t>
      </w:r>
    </w:p>
    <w:p w:rsidR="00A31921" w:rsidRPr="00632B53" w:rsidRDefault="00A31921" w:rsidP="00FA1CBE">
      <w:pPr>
        <w:pStyle w:val="Vnbnnidung0"/>
        <w:spacing w:before="100" w:line="240" w:lineRule="auto"/>
        <w:ind w:firstLine="720"/>
        <w:jc w:val="both"/>
        <w:rPr>
          <w:b/>
        </w:rPr>
      </w:pPr>
      <w:r w:rsidRPr="00632B53">
        <w:rPr>
          <w:b/>
        </w:rPr>
        <w:t xml:space="preserve">Điều </w:t>
      </w:r>
      <w:r w:rsidR="00523A46">
        <w:rPr>
          <w:b/>
        </w:rPr>
        <w:t>2</w:t>
      </w:r>
      <w:r w:rsidRPr="00632B53">
        <w:rPr>
          <w:b/>
        </w:rPr>
        <w:t>.</w:t>
      </w:r>
      <w:r w:rsidRPr="00632B53">
        <w:rPr>
          <w:b/>
          <w:bCs/>
        </w:rPr>
        <w:t xml:space="preserve"> Điều kiện, thời gian, nguyên tắc hưởng chế độ, chính sách hỗ trợ</w:t>
      </w:r>
    </w:p>
    <w:p w:rsidR="00A31921" w:rsidRPr="00632B53" w:rsidRDefault="00B109DC" w:rsidP="00FA1CBE">
      <w:pPr>
        <w:pStyle w:val="Vnbnnidung0"/>
        <w:spacing w:before="100" w:line="240" w:lineRule="auto"/>
        <w:ind w:firstLine="720"/>
        <w:jc w:val="both"/>
        <w:rPr>
          <w:spacing w:val="-2"/>
        </w:rPr>
      </w:pPr>
      <w:r>
        <w:rPr>
          <w:spacing w:val="-2"/>
        </w:rPr>
        <w:t xml:space="preserve">1. Cán bộ, công chức </w:t>
      </w:r>
      <w:r w:rsidR="003C49DD">
        <w:rPr>
          <w:spacing w:val="-2"/>
        </w:rPr>
        <w:t xml:space="preserve">luân chuyển </w:t>
      </w:r>
      <w:r w:rsidR="00A31921" w:rsidRPr="00632B53">
        <w:rPr>
          <w:spacing w:val="-2"/>
        </w:rPr>
        <w:t xml:space="preserve">được hưởng chế độ </w:t>
      </w:r>
      <w:r w:rsidR="00E71A71">
        <w:rPr>
          <w:spacing w:val="-2"/>
        </w:rPr>
        <w:t>sinh hoạt phí, đi lại</w:t>
      </w:r>
      <w:r w:rsidR="00A31921" w:rsidRPr="00632B53">
        <w:rPr>
          <w:spacing w:val="-2"/>
        </w:rPr>
        <w:t xml:space="preserve"> </w:t>
      </w:r>
      <w:r w:rsidR="00462E3C">
        <w:rPr>
          <w:spacing w:val="-2"/>
        </w:rPr>
        <w:t xml:space="preserve">áp dụng </w:t>
      </w:r>
      <w:r w:rsidR="00A31921" w:rsidRPr="00632B53">
        <w:rPr>
          <w:spacing w:val="-2"/>
        </w:rPr>
        <w:t xml:space="preserve">khi </w:t>
      </w:r>
      <w:r w:rsidR="00D44AE5">
        <w:rPr>
          <w:spacing w:val="-2"/>
        </w:rPr>
        <w:t>có kh</w:t>
      </w:r>
      <w:r w:rsidR="00C14202">
        <w:rPr>
          <w:spacing w:val="-2"/>
        </w:rPr>
        <w:t>o</w:t>
      </w:r>
      <w:r w:rsidR="00D44AE5">
        <w:rPr>
          <w:spacing w:val="-2"/>
        </w:rPr>
        <w:t xml:space="preserve">ảng cách </w:t>
      </w:r>
      <w:r w:rsidR="00A31921" w:rsidRPr="00632B53">
        <w:rPr>
          <w:spacing w:val="-2"/>
        </w:rPr>
        <w:t xml:space="preserve">từ nơi thường trú </w:t>
      </w:r>
      <w:r w:rsidR="00C14202">
        <w:rPr>
          <w:spacing w:val="-2"/>
        </w:rPr>
        <w:t>tới</w:t>
      </w:r>
      <w:r w:rsidR="00A31921" w:rsidRPr="00632B53">
        <w:rPr>
          <w:spacing w:val="-2"/>
        </w:rPr>
        <w:t xml:space="preserve"> c</w:t>
      </w:r>
      <w:r w:rsidR="00945018" w:rsidRPr="00632B53">
        <w:rPr>
          <w:spacing w:val="-2"/>
        </w:rPr>
        <w:t>ơ quan được luân chuyển</w:t>
      </w:r>
      <w:r w:rsidR="003C49DD">
        <w:rPr>
          <w:spacing w:val="-2"/>
        </w:rPr>
        <w:t xml:space="preserve"> </w:t>
      </w:r>
      <w:r w:rsidR="00945018" w:rsidRPr="00632B53">
        <w:rPr>
          <w:spacing w:val="-2"/>
        </w:rPr>
        <w:t xml:space="preserve">đến từ </w:t>
      </w:r>
      <w:r w:rsidR="00D03F53">
        <w:rPr>
          <w:spacing w:val="-2"/>
        </w:rPr>
        <w:t>1</w:t>
      </w:r>
      <w:r w:rsidR="00945018" w:rsidRPr="00632B53">
        <w:rPr>
          <w:spacing w:val="-2"/>
        </w:rPr>
        <w:t>0</w:t>
      </w:r>
      <w:r w:rsidR="00A31921" w:rsidRPr="00632B53">
        <w:rPr>
          <w:spacing w:val="-2"/>
        </w:rPr>
        <w:t xml:space="preserve"> km trở lên</w:t>
      </w:r>
      <w:r w:rsidR="00E22F36">
        <w:rPr>
          <w:spacing w:val="-2"/>
        </w:rPr>
        <w:t xml:space="preserve"> và được hỗ trợ tiền thuê nhà ở khi có khoảng cách từ n</w:t>
      </w:r>
      <w:r w:rsidR="006F2812">
        <w:rPr>
          <w:spacing w:val="-2"/>
        </w:rPr>
        <w:t xml:space="preserve">ơi thường trú </w:t>
      </w:r>
      <w:r w:rsidR="00C14202">
        <w:rPr>
          <w:spacing w:val="-2"/>
        </w:rPr>
        <w:t>tới</w:t>
      </w:r>
      <w:r w:rsidR="006F2812">
        <w:rPr>
          <w:spacing w:val="-2"/>
        </w:rPr>
        <w:t xml:space="preserve"> nơi</w:t>
      </w:r>
      <w:r w:rsidR="00007704">
        <w:rPr>
          <w:spacing w:val="-2"/>
        </w:rPr>
        <w:t xml:space="preserve"> chuyển</w:t>
      </w:r>
      <w:r w:rsidR="00E22F36">
        <w:rPr>
          <w:spacing w:val="-2"/>
        </w:rPr>
        <w:t xml:space="preserve"> đến</w:t>
      </w:r>
      <w:r w:rsidR="00C14202">
        <w:rPr>
          <w:spacing w:val="-2"/>
        </w:rPr>
        <w:t xml:space="preserve"> công tác</w:t>
      </w:r>
      <w:r w:rsidR="00E22F36">
        <w:rPr>
          <w:spacing w:val="-2"/>
        </w:rPr>
        <w:t xml:space="preserve"> từ 20km trở lên</w:t>
      </w:r>
      <w:r w:rsidR="00A31921" w:rsidRPr="00632B53">
        <w:rPr>
          <w:spacing w:val="-2"/>
        </w:rPr>
        <w:t xml:space="preserve">. </w:t>
      </w:r>
    </w:p>
    <w:p w:rsidR="00A31921" w:rsidRPr="00632B53" w:rsidRDefault="00A31921" w:rsidP="00FA1CBE">
      <w:pPr>
        <w:pStyle w:val="Vnbnnidung0"/>
        <w:spacing w:before="100" w:line="240" w:lineRule="auto"/>
        <w:ind w:firstLine="720"/>
        <w:jc w:val="both"/>
      </w:pPr>
      <w:r w:rsidRPr="00632B53">
        <w:t>2. Thời gian hưởng chế độ, chính sách hỗ trợ</w:t>
      </w:r>
    </w:p>
    <w:p w:rsidR="00D44AE5" w:rsidRDefault="00B109DC" w:rsidP="00FA1CBE">
      <w:pPr>
        <w:pStyle w:val="Vnbnnidung0"/>
        <w:spacing w:before="100" w:line="240" w:lineRule="auto"/>
        <w:ind w:firstLine="720"/>
        <w:jc w:val="both"/>
      </w:pPr>
      <w:r>
        <w:t xml:space="preserve">a) Cán bộ, công chức </w:t>
      </w:r>
      <w:r w:rsidR="003C49DD">
        <w:t xml:space="preserve">luân chuyển </w:t>
      </w:r>
      <w:r w:rsidR="00A31921" w:rsidRPr="00632B53">
        <w:t xml:space="preserve">trước ngày Nghị quyết này có hiệu lực thi hành: </w:t>
      </w:r>
      <w:r w:rsidR="00462E3C">
        <w:t>H</w:t>
      </w:r>
      <w:r w:rsidR="00A31921" w:rsidRPr="00632B53">
        <w:t>ưởng từ khi Nghị quyết này có hiệu lực thi hành và kết thúc khi</w:t>
      </w:r>
      <w:r w:rsidR="00D44AE5">
        <w:t xml:space="preserve"> được cấp có thẩm quyền</w:t>
      </w:r>
      <w:r w:rsidR="00A31921" w:rsidRPr="00632B53">
        <w:t xml:space="preserve"> điều động, bố trí công tác khác</w:t>
      </w:r>
      <w:r w:rsidR="00D44AE5">
        <w:t xml:space="preserve"> hoặc quyết định bố trí </w:t>
      </w:r>
      <w:r w:rsidR="00D44AE5" w:rsidRPr="00632B53">
        <w:t>ổn định công tác ở địa phương, đ</w:t>
      </w:r>
      <w:r w:rsidR="00D44AE5">
        <w:t>ơn vị (nơi đã luân chuyển đến).</w:t>
      </w:r>
    </w:p>
    <w:p w:rsidR="00D44AE5" w:rsidRDefault="00B109DC" w:rsidP="00FA1CBE">
      <w:pPr>
        <w:pStyle w:val="Vnbnnidung0"/>
        <w:spacing w:before="100" w:line="240" w:lineRule="auto"/>
        <w:ind w:firstLine="720"/>
        <w:jc w:val="both"/>
      </w:pPr>
      <w:r>
        <w:t xml:space="preserve">b) Cán bộ, công chức </w:t>
      </w:r>
      <w:r w:rsidR="00A31921" w:rsidRPr="00632B53">
        <w:t>luân chuyển sau ngày Nghị q</w:t>
      </w:r>
      <w:r w:rsidR="00462E3C">
        <w:t>uyết này có hiệu lực thi hành: H</w:t>
      </w:r>
      <w:r w:rsidR="00A31921" w:rsidRPr="00632B53">
        <w:t>ưởng từ khi có quyết định luân chuyển</w:t>
      </w:r>
      <w:r w:rsidR="003C49DD">
        <w:t xml:space="preserve"> </w:t>
      </w:r>
      <w:r w:rsidR="00A31921" w:rsidRPr="00632B53">
        <w:t xml:space="preserve">và kết thúc khi được </w:t>
      </w:r>
      <w:r w:rsidR="00D44AE5">
        <w:t xml:space="preserve">cấp có thẩm quyền </w:t>
      </w:r>
      <w:r w:rsidR="00A31921" w:rsidRPr="00632B53">
        <w:t>điều động, bố trí công tác khác</w:t>
      </w:r>
      <w:r w:rsidR="00D44AE5">
        <w:t xml:space="preserve"> hoặc có quyết định </w:t>
      </w:r>
      <w:r w:rsidR="00D44AE5" w:rsidRPr="00632B53">
        <w:t>bố trí ổn định công tác ở địa phương, đơn vị (nơi đã luân chuyển đến).</w:t>
      </w:r>
    </w:p>
    <w:p w:rsidR="00A31921" w:rsidRPr="00632B53" w:rsidRDefault="00A31921" w:rsidP="00FA1CBE">
      <w:pPr>
        <w:pStyle w:val="Vnbnnidung0"/>
        <w:spacing w:before="100" w:line="240" w:lineRule="auto"/>
        <w:ind w:firstLine="720"/>
        <w:jc w:val="both"/>
      </w:pPr>
      <w:r w:rsidRPr="00632B53">
        <w:t xml:space="preserve"> c) Thời gian hưởng</w:t>
      </w:r>
      <w:r w:rsidR="00C82DD0">
        <w:t xml:space="preserve"> tối đa</w:t>
      </w:r>
      <w:r w:rsidRPr="00632B53">
        <w:t xml:space="preserve"> không quá 36 tháng.</w:t>
      </w:r>
    </w:p>
    <w:p w:rsidR="00A31921" w:rsidRPr="00632B53" w:rsidRDefault="00A31921" w:rsidP="00FA1CBE">
      <w:pPr>
        <w:pStyle w:val="Vnbnnidung0"/>
        <w:spacing w:before="100" w:line="240" w:lineRule="auto"/>
        <w:ind w:firstLine="720"/>
        <w:jc w:val="both"/>
      </w:pPr>
      <w:r w:rsidRPr="00632B53">
        <w:t>3. Thời điểm, nguyên tắc tính hưởng chế độ, chính sách hỗ trợ</w:t>
      </w:r>
    </w:p>
    <w:p w:rsidR="00A31921" w:rsidRPr="00632B53" w:rsidRDefault="00A31921" w:rsidP="00FA1CBE">
      <w:pPr>
        <w:pStyle w:val="Vnbnnidung0"/>
        <w:spacing w:before="100" w:line="240" w:lineRule="auto"/>
        <w:ind w:firstLine="720"/>
        <w:jc w:val="both"/>
      </w:pPr>
      <w:r w:rsidRPr="00632B53">
        <w:t xml:space="preserve">a) Thời điểm chi trả chế độ: </w:t>
      </w:r>
      <w:r w:rsidR="00845901">
        <w:t>C</w:t>
      </w:r>
      <w:r w:rsidRPr="00632B53">
        <w:t>hi trả hàng tháng theo thời điểm chi trả lương và các khoản phụ cấp.</w:t>
      </w:r>
    </w:p>
    <w:p w:rsidR="0080151F" w:rsidRPr="00632B53" w:rsidRDefault="00A31921" w:rsidP="00FA1CBE">
      <w:pPr>
        <w:spacing w:before="100" w:after="100"/>
        <w:ind w:firstLine="720"/>
        <w:jc w:val="both"/>
        <w:rPr>
          <w:sz w:val="28"/>
          <w:szCs w:val="28"/>
        </w:rPr>
      </w:pPr>
      <w:r w:rsidRPr="00632B53">
        <w:rPr>
          <w:sz w:val="28"/>
          <w:szCs w:val="28"/>
        </w:rPr>
        <w:t>b) Nguyên tắc khi tính cộng dồn thời gian hỗ trợ theo tháng: Nếu thời gian luân chuyển có lẻ dưới 10 ngày thì không tính, nếu đủ từ 10 ngày trở lên đến 15 ngày được tính 1/2 tháng, từ trên 15 ngày được tính tròn 01 tháng.</w:t>
      </w:r>
    </w:p>
    <w:bookmarkEnd w:id="4"/>
    <w:p w:rsidR="0028770A" w:rsidRPr="00632B53" w:rsidRDefault="00B87D7C" w:rsidP="00FA1CBE">
      <w:pPr>
        <w:shd w:val="solid" w:color="FFFFFF" w:fill="auto"/>
        <w:spacing w:before="100" w:after="100"/>
        <w:ind w:firstLine="709"/>
        <w:jc w:val="both"/>
        <w:rPr>
          <w:b/>
          <w:bCs/>
          <w:sz w:val="28"/>
          <w:szCs w:val="28"/>
        </w:rPr>
      </w:pPr>
      <w:r w:rsidRPr="00632B53">
        <w:rPr>
          <w:b/>
          <w:bCs/>
          <w:sz w:val="28"/>
          <w:szCs w:val="28"/>
        </w:rPr>
        <w:t xml:space="preserve">Điều </w:t>
      </w:r>
      <w:r w:rsidR="00523A46">
        <w:rPr>
          <w:b/>
          <w:bCs/>
          <w:sz w:val="28"/>
          <w:szCs w:val="28"/>
        </w:rPr>
        <w:t>3</w:t>
      </w:r>
      <w:r w:rsidR="00F73792" w:rsidRPr="00632B53">
        <w:rPr>
          <w:b/>
          <w:bCs/>
          <w:sz w:val="28"/>
          <w:szCs w:val="28"/>
        </w:rPr>
        <w:t xml:space="preserve">. </w:t>
      </w:r>
      <w:r w:rsidR="00EB24CB" w:rsidRPr="00632B53">
        <w:rPr>
          <w:b/>
          <w:bCs/>
          <w:sz w:val="28"/>
          <w:szCs w:val="28"/>
        </w:rPr>
        <w:t>Quy định c</w:t>
      </w:r>
      <w:r w:rsidR="00F73792" w:rsidRPr="00632B53">
        <w:rPr>
          <w:b/>
          <w:bCs/>
          <w:sz w:val="28"/>
          <w:szCs w:val="28"/>
        </w:rPr>
        <w:t xml:space="preserve">hính sách </w:t>
      </w:r>
      <w:r w:rsidR="00444D5C" w:rsidRPr="00632B53">
        <w:rPr>
          <w:b/>
          <w:bCs/>
          <w:sz w:val="28"/>
          <w:szCs w:val="28"/>
          <w:lang w:val="vi-VN"/>
        </w:rPr>
        <w:t>hỗ trợ</w:t>
      </w:r>
    </w:p>
    <w:p w:rsidR="0025344D" w:rsidRPr="00E22F36" w:rsidRDefault="0025344D" w:rsidP="00E22F36">
      <w:pPr>
        <w:pStyle w:val="ListParagraph"/>
        <w:numPr>
          <w:ilvl w:val="0"/>
          <w:numId w:val="4"/>
        </w:numPr>
        <w:tabs>
          <w:tab w:val="left" w:pos="709"/>
        </w:tabs>
        <w:spacing w:before="100" w:after="100"/>
        <w:jc w:val="both"/>
        <w:rPr>
          <w:sz w:val="28"/>
          <w:szCs w:val="28"/>
        </w:rPr>
      </w:pPr>
      <w:r w:rsidRPr="00E22F36">
        <w:rPr>
          <w:sz w:val="28"/>
          <w:szCs w:val="28"/>
        </w:rPr>
        <w:t>Hỗ trợ sinh hoạt phí, đi lại:</w:t>
      </w:r>
    </w:p>
    <w:p w:rsidR="00E22F36" w:rsidRPr="00E22F36" w:rsidRDefault="00E22F36" w:rsidP="00E22F36">
      <w:pPr>
        <w:pStyle w:val="Vnbnnidung0"/>
        <w:spacing w:before="100" w:line="240" w:lineRule="auto"/>
        <w:ind w:firstLine="705"/>
        <w:jc w:val="both"/>
        <w:rPr>
          <w:spacing w:val="-2"/>
        </w:rPr>
      </w:pPr>
      <w:r>
        <w:rPr>
          <w:spacing w:val="-2"/>
        </w:rPr>
        <w:t xml:space="preserve">Cán bộ, công chức luân chuyển </w:t>
      </w:r>
      <w:r w:rsidRPr="00632B53">
        <w:rPr>
          <w:spacing w:val="-2"/>
        </w:rPr>
        <w:t xml:space="preserve">được hưởng các chế độ chính sách này </w:t>
      </w:r>
      <w:r>
        <w:rPr>
          <w:spacing w:val="-2"/>
        </w:rPr>
        <w:t xml:space="preserve">áp dụng </w:t>
      </w:r>
      <w:r w:rsidRPr="00632B53">
        <w:rPr>
          <w:spacing w:val="-2"/>
        </w:rPr>
        <w:t xml:space="preserve">khi </w:t>
      </w:r>
      <w:r>
        <w:rPr>
          <w:spacing w:val="-2"/>
        </w:rPr>
        <w:t xml:space="preserve">có khảng cách </w:t>
      </w:r>
      <w:r w:rsidRPr="00632B53">
        <w:rPr>
          <w:spacing w:val="-2"/>
        </w:rPr>
        <w:t xml:space="preserve">từ nơi thường trú </w:t>
      </w:r>
      <w:r w:rsidR="00C14202">
        <w:rPr>
          <w:spacing w:val="-2"/>
        </w:rPr>
        <w:t>tới</w:t>
      </w:r>
      <w:r w:rsidRPr="00632B53">
        <w:rPr>
          <w:spacing w:val="-2"/>
        </w:rPr>
        <w:t xml:space="preserve"> cơ quan được luân chuyển</w:t>
      </w:r>
      <w:r>
        <w:rPr>
          <w:spacing w:val="-2"/>
        </w:rPr>
        <w:t xml:space="preserve"> </w:t>
      </w:r>
      <w:r w:rsidRPr="00632B53">
        <w:rPr>
          <w:spacing w:val="-2"/>
        </w:rPr>
        <w:t xml:space="preserve">đến từ </w:t>
      </w:r>
      <w:r>
        <w:rPr>
          <w:spacing w:val="-2"/>
        </w:rPr>
        <w:t>1</w:t>
      </w:r>
      <w:r w:rsidRPr="00632B53">
        <w:rPr>
          <w:spacing w:val="-2"/>
        </w:rPr>
        <w:t xml:space="preserve">0 km trở lên. </w:t>
      </w:r>
    </w:p>
    <w:p w:rsidR="00B61946" w:rsidRDefault="005F03C8" w:rsidP="00FA1CBE">
      <w:pPr>
        <w:spacing w:before="100" w:after="100"/>
        <w:ind w:firstLine="709"/>
        <w:jc w:val="both"/>
        <w:rPr>
          <w:sz w:val="28"/>
          <w:szCs w:val="28"/>
        </w:rPr>
      </w:pPr>
      <w:r>
        <w:rPr>
          <w:sz w:val="28"/>
          <w:szCs w:val="28"/>
        </w:rPr>
        <w:t xml:space="preserve">a) </w:t>
      </w:r>
      <w:r w:rsidR="00B61946" w:rsidRPr="00D27B3F">
        <w:rPr>
          <w:sz w:val="28"/>
          <w:szCs w:val="28"/>
        </w:rPr>
        <w:t>Từ tỉnh về các huyện,</w:t>
      </w:r>
      <w:r w:rsidR="00565A83">
        <w:rPr>
          <w:sz w:val="28"/>
          <w:szCs w:val="28"/>
        </w:rPr>
        <w:t xml:space="preserve"> thị xã, thành phố và ngược lại</w:t>
      </w:r>
      <w:r>
        <w:rPr>
          <w:sz w:val="28"/>
          <w:szCs w:val="28"/>
        </w:rPr>
        <w:t>:</w:t>
      </w:r>
    </w:p>
    <w:p w:rsidR="00295D58" w:rsidRPr="00632B53" w:rsidRDefault="00AA20A3" w:rsidP="00FA1CBE">
      <w:pPr>
        <w:spacing w:before="100" w:after="100"/>
        <w:ind w:firstLine="709"/>
        <w:jc w:val="both"/>
        <w:rPr>
          <w:sz w:val="28"/>
          <w:szCs w:val="28"/>
        </w:rPr>
      </w:pPr>
      <w:r>
        <w:rPr>
          <w:sz w:val="28"/>
          <w:szCs w:val="28"/>
        </w:rPr>
        <w:t xml:space="preserve">Luân chuyển </w:t>
      </w:r>
      <w:r w:rsidR="00295D58" w:rsidRPr="00632B53">
        <w:rPr>
          <w:sz w:val="28"/>
          <w:szCs w:val="28"/>
        </w:rPr>
        <w:t>từ các huyện miền núi về tỉnh và ngược lại: 1.500.000 đồng/người/tháng</w:t>
      </w:r>
      <w:r w:rsidR="000844D3">
        <w:rPr>
          <w:sz w:val="28"/>
          <w:szCs w:val="28"/>
        </w:rPr>
        <w:t>;</w:t>
      </w:r>
    </w:p>
    <w:p w:rsidR="00295D58" w:rsidRPr="00632B53" w:rsidRDefault="00AA20A3" w:rsidP="00FA1CBE">
      <w:pPr>
        <w:spacing w:before="100" w:after="100"/>
        <w:ind w:firstLine="709"/>
        <w:jc w:val="both"/>
        <w:rPr>
          <w:sz w:val="28"/>
          <w:szCs w:val="28"/>
        </w:rPr>
      </w:pPr>
      <w:r>
        <w:rPr>
          <w:sz w:val="28"/>
          <w:szCs w:val="28"/>
        </w:rPr>
        <w:t xml:space="preserve">Luân chuyển </w:t>
      </w:r>
      <w:r w:rsidR="00295D58" w:rsidRPr="00632B53">
        <w:rPr>
          <w:sz w:val="28"/>
          <w:szCs w:val="28"/>
        </w:rPr>
        <w:t xml:space="preserve">từ các huyện, thị xã, thành phố </w:t>
      </w:r>
      <w:r w:rsidR="000844D3">
        <w:rPr>
          <w:sz w:val="28"/>
          <w:szCs w:val="28"/>
        </w:rPr>
        <w:t>đồng bằng về tỉnh và ngược lại: 1.2</w:t>
      </w:r>
      <w:r w:rsidR="00295D58" w:rsidRPr="00632B53">
        <w:rPr>
          <w:sz w:val="28"/>
          <w:szCs w:val="28"/>
        </w:rPr>
        <w:t>00.000 đồng/người/tháng (trừ thành p</w:t>
      </w:r>
      <w:r w:rsidR="00565A83">
        <w:rPr>
          <w:sz w:val="28"/>
          <w:szCs w:val="28"/>
        </w:rPr>
        <w:t>hố Tam kỳ về tỉnh và ngược lại).</w:t>
      </w:r>
    </w:p>
    <w:p w:rsidR="00250652" w:rsidRPr="00D27B3F" w:rsidRDefault="00AA20A3" w:rsidP="00FA1CBE">
      <w:pPr>
        <w:spacing w:before="100" w:after="100"/>
        <w:ind w:firstLine="709"/>
        <w:jc w:val="both"/>
        <w:rPr>
          <w:bCs/>
          <w:sz w:val="28"/>
          <w:szCs w:val="28"/>
        </w:rPr>
      </w:pPr>
      <w:r>
        <w:rPr>
          <w:sz w:val="28"/>
          <w:szCs w:val="28"/>
        </w:rPr>
        <w:lastRenderedPageBreak/>
        <w:t>b)</w:t>
      </w:r>
      <w:r w:rsidR="00250652" w:rsidRPr="00D27B3F">
        <w:rPr>
          <w:sz w:val="28"/>
          <w:szCs w:val="28"/>
        </w:rPr>
        <w:t xml:space="preserve"> Từ huyện, thị xã, thành phố này san</w:t>
      </w:r>
      <w:r w:rsidR="00565A83">
        <w:rPr>
          <w:sz w:val="28"/>
          <w:szCs w:val="28"/>
        </w:rPr>
        <w:t>g huyện, thị xã, thành phố khác:</w:t>
      </w:r>
    </w:p>
    <w:p w:rsidR="00250652" w:rsidRDefault="008D3D4D" w:rsidP="00FA1CBE">
      <w:pPr>
        <w:spacing w:before="100" w:after="100"/>
        <w:ind w:firstLine="709"/>
        <w:jc w:val="both"/>
        <w:rPr>
          <w:sz w:val="28"/>
          <w:szCs w:val="28"/>
        </w:rPr>
      </w:pPr>
      <w:r>
        <w:rPr>
          <w:sz w:val="28"/>
          <w:szCs w:val="28"/>
        </w:rPr>
        <w:t xml:space="preserve">Luân chuyển </w:t>
      </w:r>
      <w:r w:rsidR="00250652" w:rsidRPr="00632B53">
        <w:rPr>
          <w:sz w:val="28"/>
          <w:szCs w:val="28"/>
        </w:rPr>
        <w:t>từ huyện, thị xã, thành phố này sang huyện, thị xã, thành phố khác</w:t>
      </w:r>
      <w:r w:rsidR="00B339B4">
        <w:rPr>
          <w:sz w:val="28"/>
          <w:szCs w:val="28"/>
        </w:rPr>
        <w:t xml:space="preserve"> </w:t>
      </w:r>
      <w:r w:rsidR="000844D3">
        <w:rPr>
          <w:sz w:val="28"/>
          <w:szCs w:val="28"/>
        </w:rPr>
        <w:t>(</w:t>
      </w:r>
      <w:r w:rsidR="00B339B4">
        <w:rPr>
          <w:sz w:val="28"/>
          <w:szCs w:val="28"/>
        </w:rPr>
        <w:t>đến các huyện miền núi</w:t>
      </w:r>
      <w:r w:rsidR="000844D3">
        <w:rPr>
          <w:sz w:val="28"/>
          <w:szCs w:val="28"/>
        </w:rPr>
        <w:t>)</w:t>
      </w:r>
      <w:r w:rsidR="00B339B4">
        <w:rPr>
          <w:sz w:val="28"/>
          <w:szCs w:val="28"/>
        </w:rPr>
        <w:t>: 1.5</w:t>
      </w:r>
      <w:r w:rsidR="00250652" w:rsidRPr="00632B53">
        <w:rPr>
          <w:sz w:val="28"/>
          <w:szCs w:val="28"/>
        </w:rPr>
        <w:t>00.000 đồng/người/tháng;</w:t>
      </w:r>
    </w:p>
    <w:p w:rsidR="00B339B4" w:rsidRDefault="00B339B4" w:rsidP="00FA1CBE">
      <w:pPr>
        <w:spacing w:before="100" w:after="100"/>
        <w:ind w:firstLine="709"/>
        <w:jc w:val="both"/>
        <w:rPr>
          <w:sz w:val="28"/>
          <w:szCs w:val="28"/>
        </w:rPr>
      </w:pPr>
      <w:r w:rsidRPr="00632B53">
        <w:rPr>
          <w:sz w:val="28"/>
          <w:szCs w:val="28"/>
        </w:rPr>
        <w:t>Luân chuyển từ huyện, thị xã, thành phố này sang huyện, thị xã, thành phố khác</w:t>
      </w:r>
      <w:r>
        <w:rPr>
          <w:sz w:val="28"/>
          <w:szCs w:val="28"/>
        </w:rPr>
        <w:t xml:space="preserve"> </w:t>
      </w:r>
      <w:r w:rsidR="000844D3">
        <w:rPr>
          <w:sz w:val="28"/>
          <w:szCs w:val="28"/>
        </w:rPr>
        <w:t>(</w:t>
      </w:r>
      <w:r>
        <w:rPr>
          <w:sz w:val="28"/>
          <w:szCs w:val="28"/>
        </w:rPr>
        <w:t>đến các huyện đồng bằng</w:t>
      </w:r>
      <w:r w:rsidR="000844D3">
        <w:rPr>
          <w:sz w:val="28"/>
          <w:szCs w:val="28"/>
        </w:rPr>
        <w:t>)</w:t>
      </w:r>
      <w:r>
        <w:rPr>
          <w:sz w:val="28"/>
          <w:szCs w:val="28"/>
        </w:rPr>
        <w:t>: 1.</w:t>
      </w:r>
      <w:r w:rsidR="000844D3">
        <w:rPr>
          <w:sz w:val="28"/>
          <w:szCs w:val="28"/>
        </w:rPr>
        <w:t>2</w:t>
      </w:r>
      <w:r w:rsidRPr="00632B53">
        <w:rPr>
          <w:sz w:val="28"/>
          <w:szCs w:val="28"/>
        </w:rPr>
        <w:t>00.000 đồng/người/tháng;</w:t>
      </w:r>
    </w:p>
    <w:p w:rsidR="00CF5411" w:rsidRDefault="00E37D27" w:rsidP="00FA1CBE">
      <w:pPr>
        <w:spacing w:before="100" w:after="100"/>
        <w:ind w:firstLine="709"/>
        <w:jc w:val="both"/>
        <w:rPr>
          <w:sz w:val="28"/>
          <w:szCs w:val="28"/>
        </w:rPr>
      </w:pPr>
      <w:r>
        <w:rPr>
          <w:sz w:val="28"/>
          <w:szCs w:val="28"/>
        </w:rPr>
        <w:t xml:space="preserve">c) </w:t>
      </w:r>
      <w:r w:rsidR="00CF5411" w:rsidRPr="00D27B3F">
        <w:rPr>
          <w:sz w:val="28"/>
          <w:szCs w:val="28"/>
        </w:rPr>
        <w:t>Từ huyện, thị xã, thành phố về xã</w:t>
      </w:r>
      <w:r w:rsidR="00565A83">
        <w:rPr>
          <w:sz w:val="28"/>
          <w:szCs w:val="28"/>
        </w:rPr>
        <w:t>, phường, thị trấn và ngược lại:</w:t>
      </w:r>
    </w:p>
    <w:p w:rsidR="00F0343B" w:rsidRPr="00632B53" w:rsidRDefault="00565A83" w:rsidP="00FA1CBE">
      <w:pPr>
        <w:spacing w:before="100" w:after="100"/>
        <w:ind w:firstLine="709"/>
        <w:jc w:val="both"/>
        <w:rPr>
          <w:sz w:val="28"/>
          <w:szCs w:val="28"/>
        </w:rPr>
      </w:pPr>
      <w:r>
        <w:rPr>
          <w:sz w:val="28"/>
          <w:szCs w:val="28"/>
        </w:rPr>
        <w:t xml:space="preserve">Luân chuyển </w:t>
      </w:r>
      <w:r w:rsidR="004D72F3">
        <w:rPr>
          <w:sz w:val="28"/>
          <w:szCs w:val="28"/>
        </w:rPr>
        <w:t>từ huyện về xã và ngược lại</w:t>
      </w:r>
      <w:r w:rsidR="00F0343B" w:rsidRPr="00632B53">
        <w:rPr>
          <w:sz w:val="28"/>
          <w:szCs w:val="28"/>
        </w:rPr>
        <w:t xml:space="preserve"> ở 9 huyện miền núi: 1.000.000 đồng/người/tháng (trừ cán bộ huyện luân chuyển</w:t>
      </w:r>
      <w:r>
        <w:rPr>
          <w:sz w:val="28"/>
          <w:szCs w:val="28"/>
        </w:rPr>
        <w:t xml:space="preserve"> </w:t>
      </w:r>
      <w:r w:rsidR="00F0343B" w:rsidRPr="00632B53">
        <w:rPr>
          <w:sz w:val="28"/>
          <w:szCs w:val="28"/>
        </w:rPr>
        <w:t>về thị trấn và ngược lại);</w:t>
      </w:r>
    </w:p>
    <w:p w:rsidR="00F0343B" w:rsidRPr="00632B53" w:rsidRDefault="00565A83" w:rsidP="00FA1CBE">
      <w:pPr>
        <w:spacing w:before="100" w:after="100"/>
        <w:ind w:firstLine="709"/>
        <w:jc w:val="both"/>
        <w:rPr>
          <w:sz w:val="28"/>
          <w:szCs w:val="28"/>
        </w:rPr>
      </w:pPr>
      <w:r>
        <w:rPr>
          <w:sz w:val="28"/>
          <w:szCs w:val="28"/>
        </w:rPr>
        <w:t xml:space="preserve">Luân chuyển </w:t>
      </w:r>
      <w:r w:rsidR="00F0343B" w:rsidRPr="00632B53">
        <w:rPr>
          <w:sz w:val="28"/>
          <w:szCs w:val="28"/>
        </w:rPr>
        <w:t>từ huyện, thị x</w:t>
      </w:r>
      <w:r w:rsidR="004D72F3">
        <w:rPr>
          <w:sz w:val="28"/>
          <w:szCs w:val="28"/>
        </w:rPr>
        <w:t>ã, thành phố về xã và ngược lại</w:t>
      </w:r>
      <w:r w:rsidR="00F0343B" w:rsidRPr="00632B53">
        <w:rPr>
          <w:sz w:val="28"/>
          <w:szCs w:val="28"/>
        </w:rPr>
        <w:t xml:space="preserve"> ở các huyện, thị xã, thành phố đồng bằng: 700.000 đồng/người/tháng (trừ cán bộ huyện, thị xã, thành phố luân chuyển</w:t>
      </w:r>
      <w:r w:rsidR="00397010">
        <w:rPr>
          <w:sz w:val="28"/>
          <w:szCs w:val="28"/>
        </w:rPr>
        <w:t xml:space="preserve"> </w:t>
      </w:r>
      <w:r w:rsidR="00F0343B" w:rsidRPr="00632B53">
        <w:rPr>
          <w:sz w:val="28"/>
          <w:szCs w:val="28"/>
        </w:rPr>
        <w:t>về thị trấn huyện hoặc các phường nội thị của thị xã, thành phố và ngược lại).</w:t>
      </w:r>
    </w:p>
    <w:p w:rsidR="00FD736E" w:rsidRPr="00D27B3F" w:rsidRDefault="004D72F3" w:rsidP="00FA1CBE">
      <w:pPr>
        <w:spacing w:before="100" w:after="100"/>
        <w:ind w:firstLine="709"/>
        <w:jc w:val="both"/>
        <w:rPr>
          <w:bCs/>
          <w:sz w:val="28"/>
          <w:szCs w:val="28"/>
        </w:rPr>
      </w:pPr>
      <w:r>
        <w:rPr>
          <w:sz w:val="28"/>
          <w:szCs w:val="28"/>
        </w:rPr>
        <w:t>d)</w:t>
      </w:r>
      <w:r w:rsidR="00FD736E" w:rsidRPr="00FD736E">
        <w:rPr>
          <w:sz w:val="28"/>
          <w:szCs w:val="28"/>
        </w:rPr>
        <w:t xml:space="preserve"> </w:t>
      </w:r>
      <w:r w:rsidR="00FD736E" w:rsidRPr="00D27B3F">
        <w:rPr>
          <w:sz w:val="28"/>
          <w:szCs w:val="28"/>
        </w:rPr>
        <w:t>Từ xã, phường, thị trấn này</w:t>
      </w:r>
      <w:r w:rsidR="0042588E">
        <w:rPr>
          <w:sz w:val="28"/>
          <w:szCs w:val="28"/>
        </w:rPr>
        <w:t xml:space="preserve"> sang xã, phường, thị trấn khác:</w:t>
      </w:r>
    </w:p>
    <w:p w:rsidR="004D72F3" w:rsidRDefault="008D3D4D" w:rsidP="00FA1CBE">
      <w:pPr>
        <w:spacing w:before="100" w:after="100"/>
        <w:ind w:firstLine="709"/>
        <w:jc w:val="both"/>
        <w:rPr>
          <w:sz w:val="28"/>
          <w:szCs w:val="28"/>
        </w:rPr>
      </w:pPr>
      <w:r>
        <w:rPr>
          <w:sz w:val="28"/>
          <w:szCs w:val="28"/>
        </w:rPr>
        <w:t xml:space="preserve">Luân chuyển </w:t>
      </w:r>
      <w:r w:rsidR="00384934">
        <w:rPr>
          <w:sz w:val="28"/>
          <w:szCs w:val="28"/>
        </w:rPr>
        <w:t>từ xã</w:t>
      </w:r>
      <w:r w:rsidR="00A21DC9">
        <w:rPr>
          <w:sz w:val="28"/>
          <w:szCs w:val="28"/>
        </w:rPr>
        <w:t>,</w:t>
      </w:r>
      <w:r w:rsidR="00384934">
        <w:rPr>
          <w:sz w:val="28"/>
          <w:szCs w:val="28"/>
        </w:rPr>
        <w:t xml:space="preserve"> thị trấn này sang xã</w:t>
      </w:r>
      <w:r w:rsidR="00A21DC9">
        <w:rPr>
          <w:sz w:val="28"/>
          <w:szCs w:val="28"/>
        </w:rPr>
        <w:t>,</w:t>
      </w:r>
      <w:r w:rsidR="00384934">
        <w:rPr>
          <w:sz w:val="28"/>
          <w:szCs w:val="28"/>
        </w:rPr>
        <w:t xml:space="preserve"> thị trấn khác ở 9 huyện miền núi: </w:t>
      </w:r>
      <w:r w:rsidR="00384934" w:rsidRPr="00632B53">
        <w:rPr>
          <w:sz w:val="28"/>
          <w:szCs w:val="28"/>
        </w:rPr>
        <w:t>1.000.000 đồng/người/tháng</w:t>
      </w:r>
      <w:r w:rsidR="00384934">
        <w:rPr>
          <w:sz w:val="28"/>
          <w:szCs w:val="28"/>
        </w:rPr>
        <w:t>;</w:t>
      </w:r>
    </w:p>
    <w:p w:rsidR="00384934" w:rsidRDefault="008D3D4D" w:rsidP="00FA1CBE">
      <w:pPr>
        <w:spacing w:before="100" w:after="100"/>
        <w:ind w:firstLine="709"/>
        <w:jc w:val="both"/>
        <w:rPr>
          <w:sz w:val="28"/>
          <w:szCs w:val="28"/>
        </w:rPr>
      </w:pPr>
      <w:r>
        <w:rPr>
          <w:sz w:val="28"/>
          <w:szCs w:val="28"/>
        </w:rPr>
        <w:t xml:space="preserve">Luân chuyển </w:t>
      </w:r>
      <w:r w:rsidR="00384934">
        <w:rPr>
          <w:sz w:val="28"/>
          <w:szCs w:val="28"/>
        </w:rPr>
        <w:t xml:space="preserve">từ </w:t>
      </w:r>
      <w:r w:rsidR="00384934" w:rsidRPr="00632B53">
        <w:rPr>
          <w:sz w:val="28"/>
          <w:szCs w:val="28"/>
        </w:rPr>
        <w:t>xã, phường, thị trấn này sang xã, phường, thị trấn khác</w:t>
      </w:r>
      <w:r w:rsidR="00384934">
        <w:rPr>
          <w:sz w:val="28"/>
          <w:szCs w:val="28"/>
        </w:rPr>
        <w:t xml:space="preserve"> ở các huyện đồng bằng: </w:t>
      </w:r>
      <w:r w:rsidR="00384934" w:rsidRPr="00632B53">
        <w:rPr>
          <w:sz w:val="28"/>
          <w:szCs w:val="28"/>
        </w:rPr>
        <w:t xml:space="preserve">700.000 đồng/người/tháng (trừ </w:t>
      </w:r>
      <w:r w:rsidR="0042588E">
        <w:rPr>
          <w:sz w:val="28"/>
          <w:szCs w:val="28"/>
        </w:rPr>
        <w:t xml:space="preserve">cán bộ luân chuyển </w:t>
      </w:r>
      <w:r w:rsidR="00676430">
        <w:rPr>
          <w:sz w:val="28"/>
          <w:szCs w:val="28"/>
        </w:rPr>
        <w:t>trong các</w:t>
      </w:r>
      <w:r w:rsidR="00384934" w:rsidRPr="00632B53">
        <w:rPr>
          <w:sz w:val="28"/>
          <w:szCs w:val="28"/>
        </w:rPr>
        <w:t xml:space="preserve"> phường nội thị của thị xã, thành phố).</w:t>
      </w:r>
    </w:p>
    <w:p w:rsidR="004E1090" w:rsidRPr="00632B53" w:rsidRDefault="00915F09" w:rsidP="00FA1CBE">
      <w:pPr>
        <w:pStyle w:val="Vnbnnidung0"/>
        <w:spacing w:before="100" w:line="240" w:lineRule="auto"/>
        <w:ind w:firstLine="720"/>
        <w:jc w:val="both"/>
      </w:pPr>
      <w:r>
        <w:t>2</w:t>
      </w:r>
      <w:r w:rsidR="00186663">
        <w:t>.</w:t>
      </w:r>
      <w:r w:rsidR="004E1090" w:rsidRPr="00632B53">
        <w:t xml:space="preserve"> </w:t>
      </w:r>
      <w:r w:rsidR="00353B1D">
        <w:t>Hỗ trợ bố trí nơi ở</w:t>
      </w:r>
    </w:p>
    <w:p w:rsidR="00351CEC" w:rsidRPr="007519DA" w:rsidRDefault="004E1090" w:rsidP="007519DA">
      <w:pPr>
        <w:pStyle w:val="Vnbnnidung0"/>
        <w:spacing w:before="100" w:line="240" w:lineRule="auto"/>
        <w:ind w:firstLine="720"/>
        <w:jc w:val="both"/>
        <w:rPr>
          <w:b/>
        </w:rPr>
      </w:pPr>
      <w:r w:rsidRPr="00632B53">
        <w:t xml:space="preserve">Cán </w:t>
      </w:r>
      <w:r w:rsidR="009C54DB">
        <w:t xml:space="preserve">bộ, công chức </w:t>
      </w:r>
      <w:r w:rsidRPr="00632B53">
        <w:t>luân chuyển</w:t>
      </w:r>
      <w:r w:rsidR="0042588E">
        <w:t xml:space="preserve"> </w:t>
      </w:r>
      <w:r w:rsidRPr="00632B53">
        <w:t>được xem xét bố trí nhà c</w:t>
      </w:r>
      <w:r w:rsidR="00935A74">
        <w:t>ở c</w:t>
      </w:r>
      <w:r w:rsidRPr="00632B53">
        <w:t>ông vụ.</w:t>
      </w:r>
      <w:r w:rsidR="007519DA">
        <w:rPr>
          <w:b/>
        </w:rPr>
        <w:t xml:space="preserve"> </w:t>
      </w:r>
      <w:r w:rsidRPr="00632B53">
        <w:t>Trường hợp cơ quan, đơn vị chưa có hoặc không bố trí được nhà ở</w:t>
      </w:r>
      <w:r w:rsidR="009C54DB">
        <w:t xml:space="preserve"> công vụ thì cán bộ, công chức </w:t>
      </w:r>
      <w:r w:rsidRPr="00632B53">
        <w:t>được hỗ trợ tiền thuê chỗ</w:t>
      </w:r>
      <w:r w:rsidR="003A5CFD">
        <w:t xml:space="preserve"> ở</w:t>
      </w:r>
      <w:r w:rsidR="00935A74">
        <w:t xml:space="preserve"> (</w:t>
      </w:r>
      <w:r w:rsidR="00935A74" w:rsidRPr="00632B53">
        <w:t>nếu có khoảng cách từ nơi th</w:t>
      </w:r>
      <w:r w:rsidR="00935A74">
        <w:t xml:space="preserve">ường trú </w:t>
      </w:r>
      <w:r w:rsidR="00C14202">
        <w:t>tới trụ sở cơ quan chuyển đến</w:t>
      </w:r>
      <w:r w:rsidR="00935A74">
        <w:t xml:space="preserve"> công tác từ 20</w:t>
      </w:r>
      <w:r w:rsidR="00935A74" w:rsidRPr="00632B53">
        <w:t>km trở lên</w:t>
      </w:r>
      <w:r w:rsidR="00935A74">
        <w:t>)</w:t>
      </w:r>
      <w:r w:rsidR="00351CEC">
        <w:t>, cụ thể:</w:t>
      </w:r>
    </w:p>
    <w:p w:rsidR="002709CC" w:rsidRPr="00D27B3F" w:rsidRDefault="0042588E" w:rsidP="004175BB">
      <w:pPr>
        <w:spacing w:before="100" w:after="100"/>
        <w:ind w:firstLine="709"/>
        <w:jc w:val="both"/>
        <w:rPr>
          <w:bCs/>
          <w:sz w:val="28"/>
          <w:szCs w:val="28"/>
        </w:rPr>
      </w:pPr>
      <w:r>
        <w:rPr>
          <w:sz w:val="28"/>
          <w:szCs w:val="28"/>
        </w:rPr>
        <w:t>a)</w:t>
      </w:r>
      <w:r w:rsidR="004175BB">
        <w:rPr>
          <w:sz w:val="28"/>
          <w:szCs w:val="28"/>
        </w:rPr>
        <w:t xml:space="preserve"> </w:t>
      </w:r>
      <w:r w:rsidR="002709CC" w:rsidRPr="00D27B3F">
        <w:rPr>
          <w:sz w:val="28"/>
          <w:szCs w:val="28"/>
        </w:rPr>
        <w:t>Từ tỉnh về các huyện,</w:t>
      </w:r>
      <w:r w:rsidR="002709CC">
        <w:rPr>
          <w:sz w:val="28"/>
          <w:szCs w:val="28"/>
        </w:rPr>
        <w:t xml:space="preserve"> thị xã, thành phố và ngược lại: </w:t>
      </w:r>
      <w:r w:rsidR="004A678B">
        <w:rPr>
          <w:sz w:val="28"/>
          <w:szCs w:val="28"/>
        </w:rPr>
        <w:t>2.000.000đồng/người/tháng.</w:t>
      </w:r>
    </w:p>
    <w:p w:rsidR="002709CC" w:rsidRPr="00D27B3F" w:rsidRDefault="0042588E" w:rsidP="00FA1CBE">
      <w:pPr>
        <w:spacing w:before="100" w:after="100"/>
        <w:ind w:firstLine="709"/>
        <w:jc w:val="both"/>
        <w:rPr>
          <w:bCs/>
          <w:sz w:val="28"/>
          <w:szCs w:val="28"/>
        </w:rPr>
      </w:pPr>
      <w:r>
        <w:rPr>
          <w:sz w:val="28"/>
          <w:szCs w:val="28"/>
        </w:rPr>
        <w:t>b</w:t>
      </w:r>
      <w:r w:rsidR="002709CC" w:rsidRPr="00D27B3F">
        <w:rPr>
          <w:sz w:val="28"/>
          <w:szCs w:val="28"/>
        </w:rPr>
        <w:t>) Từ huyện, thị xã, thành phố này san</w:t>
      </w:r>
      <w:r w:rsidR="004A678B">
        <w:rPr>
          <w:sz w:val="28"/>
          <w:szCs w:val="28"/>
        </w:rPr>
        <w:t>g huyện, thị xã, thành phố khác: 2.000.000đồng/người/tháng.</w:t>
      </w:r>
    </w:p>
    <w:p w:rsidR="002709CC" w:rsidRPr="00D27B3F" w:rsidRDefault="0042588E" w:rsidP="00FA1CBE">
      <w:pPr>
        <w:spacing w:before="100" w:after="100"/>
        <w:ind w:firstLine="709"/>
        <w:jc w:val="both"/>
        <w:rPr>
          <w:bCs/>
          <w:sz w:val="28"/>
          <w:szCs w:val="28"/>
        </w:rPr>
      </w:pPr>
      <w:r>
        <w:rPr>
          <w:sz w:val="28"/>
          <w:szCs w:val="28"/>
        </w:rPr>
        <w:t>c</w:t>
      </w:r>
      <w:r w:rsidR="002709CC" w:rsidRPr="00D27B3F">
        <w:rPr>
          <w:sz w:val="28"/>
          <w:szCs w:val="28"/>
        </w:rPr>
        <w:t>) Từ huyện, thị xã, thành phố về xã, phường, thị trấn và ngược lại</w:t>
      </w:r>
      <w:r w:rsidR="004A678B">
        <w:rPr>
          <w:sz w:val="28"/>
          <w:szCs w:val="28"/>
        </w:rPr>
        <w:t>: 1.000.000đồng/người/tháng.</w:t>
      </w:r>
    </w:p>
    <w:p w:rsidR="002709CC" w:rsidRPr="00D27B3F" w:rsidRDefault="0042588E" w:rsidP="00FA1CBE">
      <w:pPr>
        <w:spacing w:before="100" w:after="100"/>
        <w:ind w:firstLine="709"/>
        <w:jc w:val="both"/>
        <w:rPr>
          <w:bCs/>
          <w:sz w:val="28"/>
          <w:szCs w:val="28"/>
        </w:rPr>
      </w:pPr>
      <w:r>
        <w:rPr>
          <w:sz w:val="28"/>
          <w:szCs w:val="28"/>
        </w:rPr>
        <w:t>d</w:t>
      </w:r>
      <w:r w:rsidR="002709CC" w:rsidRPr="00D27B3F">
        <w:rPr>
          <w:sz w:val="28"/>
          <w:szCs w:val="28"/>
        </w:rPr>
        <w:t>) Từ xã, phường, thị trấn này</w:t>
      </w:r>
      <w:r w:rsidR="004A678B">
        <w:rPr>
          <w:sz w:val="28"/>
          <w:szCs w:val="28"/>
        </w:rPr>
        <w:t xml:space="preserve"> sang xã, phường, thị trấn khác: 1.000.000đồng/người/tháng.</w:t>
      </w:r>
    </w:p>
    <w:p w:rsidR="00F826FE" w:rsidRPr="00632B53" w:rsidRDefault="00BE17E8" w:rsidP="00FA1CBE">
      <w:pPr>
        <w:pStyle w:val="Vnbnnidung0"/>
        <w:tabs>
          <w:tab w:val="left" w:pos="709"/>
        </w:tabs>
        <w:spacing w:before="100" w:line="240" w:lineRule="auto"/>
        <w:ind w:firstLine="0"/>
        <w:jc w:val="both"/>
      </w:pPr>
      <w:r>
        <w:tab/>
      </w:r>
      <w:r w:rsidR="00C2427F">
        <w:t>3</w:t>
      </w:r>
      <w:r w:rsidR="00F75100">
        <w:t>.</w:t>
      </w:r>
      <w:r w:rsidR="00945018" w:rsidRPr="00632B53">
        <w:t xml:space="preserve"> </w:t>
      </w:r>
      <w:r w:rsidR="00F826FE" w:rsidRPr="00632B53">
        <w:t>Quy định khác</w:t>
      </w:r>
    </w:p>
    <w:p w:rsidR="007A21AB" w:rsidRPr="00632B53" w:rsidRDefault="009C54DB" w:rsidP="00FA1CBE">
      <w:pPr>
        <w:spacing w:before="100" w:after="100"/>
        <w:ind w:firstLine="709"/>
        <w:jc w:val="both"/>
        <w:rPr>
          <w:sz w:val="28"/>
          <w:szCs w:val="28"/>
        </w:rPr>
      </w:pPr>
      <w:r>
        <w:rPr>
          <w:sz w:val="28"/>
          <w:szCs w:val="28"/>
        </w:rPr>
        <w:t xml:space="preserve">Đối với cán bộ, công chức </w:t>
      </w:r>
      <w:r w:rsidR="007A21AB" w:rsidRPr="00632B53">
        <w:rPr>
          <w:sz w:val="28"/>
          <w:szCs w:val="28"/>
        </w:rPr>
        <w:t xml:space="preserve">là nữ hoặc người đồng bào dân tộc thiểu số ngoài việc được hưởng mức hỗ trợ theo quy định tại </w:t>
      </w:r>
      <w:r w:rsidR="00D0565B">
        <w:rPr>
          <w:sz w:val="28"/>
          <w:szCs w:val="28"/>
        </w:rPr>
        <w:t>khoản 1,</w:t>
      </w:r>
      <w:r w:rsidR="00DB203A">
        <w:rPr>
          <w:sz w:val="28"/>
          <w:szCs w:val="28"/>
        </w:rPr>
        <w:t xml:space="preserve"> </w:t>
      </w:r>
      <w:r w:rsidR="00D0565B">
        <w:rPr>
          <w:sz w:val="28"/>
          <w:szCs w:val="28"/>
        </w:rPr>
        <w:t xml:space="preserve">2 </w:t>
      </w:r>
      <w:r w:rsidR="007A21AB" w:rsidRPr="00632B53">
        <w:rPr>
          <w:sz w:val="28"/>
          <w:szCs w:val="28"/>
        </w:rPr>
        <w:t>Điều này được hỗ trợ thêm tiền sinh hoạt phí 300.000đồng/người/tháng.</w:t>
      </w:r>
    </w:p>
    <w:p w:rsidR="00490ADF" w:rsidRPr="000F0BA6" w:rsidRDefault="009C54DB" w:rsidP="000F0BA6">
      <w:pPr>
        <w:pStyle w:val="Vnbnnidung0"/>
        <w:tabs>
          <w:tab w:val="left" w:pos="1133"/>
        </w:tabs>
        <w:spacing w:before="100" w:line="240" w:lineRule="auto"/>
        <w:ind w:firstLine="720"/>
        <w:jc w:val="both"/>
      </w:pPr>
      <w:r>
        <w:t xml:space="preserve">Cán bộ, công chức </w:t>
      </w:r>
      <w:r w:rsidR="00F826FE" w:rsidRPr="00632B53">
        <w:t>luân chuyển thuộc đối tượng áp dụng chính sách quy định tại Nghị quyết này, đồng thời thuộc đối tượng áp dụng chính sách cùng loại quy định tại văn bản quy phạm pháp luật khác thì chỉ được hưởng một chính sách cao nhất.</w:t>
      </w:r>
    </w:p>
    <w:p w:rsidR="00E96E8C" w:rsidRDefault="00511488" w:rsidP="00E96E8C">
      <w:pPr>
        <w:spacing w:before="100" w:after="100"/>
        <w:ind w:firstLine="709"/>
        <w:jc w:val="both"/>
        <w:rPr>
          <w:b/>
          <w:sz w:val="28"/>
          <w:szCs w:val="28"/>
        </w:rPr>
      </w:pPr>
      <w:r w:rsidRPr="00990E38">
        <w:rPr>
          <w:b/>
          <w:sz w:val="28"/>
          <w:szCs w:val="28"/>
        </w:rPr>
        <w:lastRenderedPageBreak/>
        <w:t xml:space="preserve">Điều </w:t>
      </w:r>
      <w:r w:rsidR="00523A46" w:rsidRPr="00990E38">
        <w:rPr>
          <w:b/>
          <w:sz w:val="28"/>
          <w:szCs w:val="28"/>
        </w:rPr>
        <w:t>4</w:t>
      </w:r>
      <w:r w:rsidR="00484713" w:rsidRPr="00990E38">
        <w:rPr>
          <w:b/>
          <w:sz w:val="28"/>
          <w:szCs w:val="28"/>
        </w:rPr>
        <w:t>. Kinh phí thực hiện</w:t>
      </w:r>
    </w:p>
    <w:p w:rsidR="00653278" w:rsidRPr="00E96E8C" w:rsidRDefault="007805AC" w:rsidP="00E96E8C">
      <w:pPr>
        <w:spacing w:before="100" w:after="100"/>
        <w:ind w:firstLine="709"/>
        <w:jc w:val="both"/>
        <w:rPr>
          <w:b/>
          <w:sz w:val="28"/>
          <w:szCs w:val="28"/>
        </w:rPr>
      </w:pPr>
      <w:r>
        <w:rPr>
          <w:sz w:val="28"/>
          <w:szCs w:val="28"/>
        </w:rPr>
        <w:t>1.</w:t>
      </w:r>
      <w:r w:rsidR="00653278" w:rsidRPr="00990E38">
        <w:rPr>
          <w:sz w:val="28"/>
          <w:szCs w:val="28"/>
        </w:rPr>
        <w:t xml:space="preserve"> </w:t>
      </w:r>
      <w:r w:rsidR="00937E15" w:rsidRPr="00990E38">
        <w:rPr>
          <w:sz w:val="28"/>
          <w:szCs w:val="28"/>
        </w:rPr>
        <w:t xml:space="preserve">Nguồn ngân sách cấp tỉnh; </w:t>
      </w:r>
      <w:r w:rsidR="00653278" w:rsidRPr="00990E38">
        <w:rPr>
          <w:spacing w:val="3"/>
          <w:sz w:val="28"/>
          <w:szCs w:val="28"/>
          <w:shd w:val="clear" w:color="auto" w:fill="FFFFFF"/>
        </w:rPr>
        <w:t xml:space="preserve">riêng </w:t>
      </w:r>
      <w:r w:rsidR="00C14202">
        <w:rPr>
          <w:spacing w:val="3"/>
          <w:sz w:val="28"/>
          <w:szCs w:val="28"/>
          <w:shd w:val="clear" w:color="auto" w:fill="FFFFFF"/>
        </w:rPr>
        <w:t xml:space="preserve">đối với </w:t>
      </w:r>
      <w:r w:rsidR="00653278" w:rsidRPr="00990E38">
        <w:rPr>
          <w:spacing w:val="3"/>
          <w:sz w:val="28"/>
          <w:szCs w:val="28"/>
          <w:shd w:val="clear" w:color="auto" w:fill="FFFFFF"/>
        </w:rPr>
        <w:t>đơn vị sự nghiệp công lập đã được giao quyền tự chủ, các địa phương đã cân đối được ngân sách thì đơn vị, địa phương đó tự đảm bảo kinh phí thực hiện</w:t>
      </w:r>
      <w:r w:rsidR="00897F2B">
        <w:rPr>
          <w:spacing w:val="3"/>
          <w:sz w:val="28"/>
          <w:szCs w:val="28"/>
          <w:shd w:val="clear" w:color="auto" w:fill="FFFFFF"/>
        </w:rPr>
        <w:t>.</w:t>
      </w:r>
    </w:p>
    <w:p w:rsidR="00D83375" w:rsidRPr="00990E38" w:rsidRDefault="007805AC" w:rsidP="00FA1CBE">
      <w:pPr>
        <w:shd w:val="solid" w:color="FFFFFF" w:fill="auto"/>
        <w:spacing w:before="100" w:after="100"/>
        <w:ind w:firstLine="720"/>
        <w:jc w:val="both"/>
        <w:rPr>
          <w:sz w:val="28"/>
          <w:szCs w:val="28"/>
        </w:rPr>
      </w:pPr>
      <w:r>
        <w:rPr>
          <w:sz w:val="28"/>
          <w:szCs w:val="28"/>
        </w:rPr>
        <w:t>2.</w:t>
      </w:r>
      <w:r w:rsidR="00937E15" w:rsidRPr="00990E38">
        <w:rPr>
          <w:sz w:val="28"/>
          <w:szCs w:val="28"/>
        </w:rPr>
        <w:t xml:space="preserve"> K</w:t>
      </w:r>
      <w:r w:rsidR="005A6DB6" w:rsidRPr="00990E38">
        <w:rPr>
          <w:sz w:val="28"/>
          <w:szCs w:val="28"/>
        </w:rPr>
        <w:t xml:space="preserve">inh phí </w:t>
      </w:r>
      <w:r w:rsidR="001944A1" w:rsidRPr="00990E38">
        <w:rPr>
          <w:sz w:val="28"/>
          <w:szCs w:val="28"/>
        </w:rPr>
        <w:t xml:space="preserve">hợp pháp </w:t>
      </w:r>
      <w:r w:rsidR="00A700AE" w:rsidRPr="00990E38">
        <w:rPr>
          <w:sz w:val="28"/>
          <w:szCs w:val="28"/>
        </w:rPr>
        <w:t>khác theo quy định của pháp luật.</w:t>
      </w:r>
    </w:p>
    <w:p w:rsidR="000F3D87" w:rsidRDefault="000F3D87" w:rsidP="00FA1CBE">
      <w:pPr>
        <w:shd w:val="solid" w:color="FFFFFF" w:fill="auto"/>
        <w:spacing w:before="100" w:after="100"/>
        <w:ind w:firstLine="720"/>
        <w:jc w:val="both"/>
        <w:rPr>
          <w:b/>
          <w:bCs/>
          <w:sz w:val="28"/>
          <w:szCs w:val="28"/>
        </w:rPr>
      </w:pPr>
      <w:bookmarkStart w:id="5" w:name="dieu_7"/>
      <w:r w:rsidRPr="00632B53">
        <w:rPr>
          <w:b/>
          <w:bCs/>
          <w:sz w:val="28"/>
          <w:szCs w:val="28"/>
        </w:rPr>
        <w:t>Điều</w:t>
      </w:r>
      <w:r w:rsidR="00FB2650" w:rsidRPr="00632B53">
        <w:rPr>
          <w:b/>
          <w:bCs/>
          <w:sz w:val="28"/>
          <w:szCs w:val="28"/>
        </w:rPr>
        <w:t xml:space="preserve"> </w:t>
      </w:r>
      <w:r w:rsidR="00523A46">
        <w:rPr>
          <w:b/>
          <w:bCs/>
          <w:sz w:val="28"/>
          <w:szCs w:val="28"/>
        </w:rPr>
        <w:t>5</w:t>
      </w:r>
      <w:r w:rsidRPr="00632B53">
        <w:rPr>
          <w:b/>
          <w:bCs/>
          <w:sz w:val="28"/>
          <w:szCs w:val="28"/>
        </w:rPr>
        <w:t xml:space="preserve">. </w:t>
      </w:r>
      <w:bookmarkEnd w:id="5"/>
      <w:r w:rsidR="00C25AE3" w:rsidRPr="00632B53">
        <w:rPr>
          <w:b/>
          <w:bCs/>
          <w:sz w:val="28"/>
          <w:szCs w:val="28"/>
        </w:rPr>
        <w:t>T</w:t>
      </w:r>
      <w:r w:rsidR="007E399F" w:rsidRPr="00632B53">
        <w:rPr>
          <w:b/>
          <w:bCs/>
          <w:sz w:val="28"/>
          <w:szCs w:val="28"/>
        </w:rPr>
        <w:t>ổ chức thực hiện</w:t>
      </w:r>
    </w:p>
    <w:p w:rsidR="00920E2F" w:rsidRDefault="00920E2F" w:rsidP="00FA1CBE">
      <w:pPr>
        <w:pStyle w:val="Vnbnnidung0"/>
        <w:spacing w:before="100" w:line="240" w:lineRule="auto"/>
        <w:ind w:firstLine="720"/>
        <w:jc w:val="both"/>
      </w:pPr>
      <w:r>
        <w:t xml:space="preserve">1. </w:t>
      </w:r>
      <w:r w:rsidRPr="001D2FC4">
        <w:t xml:space="preserve">Ủy ban nhân dân tỉnh tổ chức triển khai thực hiện Nghị quyết này. </w:t>
      </w:r>
    </w:p>
    <w:p w:rsidR="00920E2F" w:rsidRDefault="00920E2F" w:rsidP="00FA1CBE">
      <w:pPr>
        <w:pStyle w:val="Vnbnnidung0"/>
        <w:spacing w:before="100" w:line="240" w:lineRule="auto"/>
        <w:ind w:firstLine="720"/>
        <w:jc w:val="both"/>
      </w:pPr>
      <w:r>
        <w:t>2. Thường trực Hội đồng nhân dân tỉnh, các Ban Hội đồng nhân dân tỉnh, các Tổ đại biểu Hội đồng nhân dân và đại biểu Hội đồng nhân dân giám sát việc thực hiện Nghị quyết.</w:t>
      </w:r>
    </w:p>
    <w:p w:rsidR="0052754B" w:rsidRPr="00632B53" w:rsidRDefault="008A4F23" w:rsidP="00FA1CBE">
      <w:pPr>
        <w:shd w:val="solid" w:color="FFFFFF" w:fill="auto"/>
        <w:spacing w:before="100" w:after="100"/>
        <w:ind w:firstLine="720"/>
        <w:jc w:val="both"/>
        <w:rPr>
          <w:sz w:val="28"/>
          <w:szCs w:val="28"/>
        </w:rPr>
      </w:pPr>
      <w:r w:rsidRPr="00632B53">
        <w:rPr>
          <w:sz w:val="28"/>
          <w:szCs w:val="28"/>
        </w:rPr>
        <w:t>Nghị quyết này đã được Hội đồng nhân dân tỉnh Khóa</w:t>
      </w:r>
      <w:r w:rsidR="00684AAC" w:rsidRPr="00632B53">
        <w:rPr>
          <w:sz w:val="28"/>
          <w:szCs w:val="28"/>
          <w:lang w:val="vi-VN"/>
        </w:rPr>
        <w:t xml:space="preserve"> </w:t>
      </w:r>
      <w:r w:rsidR="00836EE7" w:rsidRPr="00632B53">
        <w:rPr>
          <w:sz w:val="28"/>
          <w:szCs w:val="28"/>
        </w:rPr>
        <w:t>X</w:t>
      </w:r>
      <w:r w:rsidR="00D60D64">
        <w:rPr>
          <w:sz w:val="28"/>
          <w:szCs w:val="28"/>
        </w:rPr>
        <w:t xml:space="preserve">, kỳ họp </w:t>
      </w:r>
      <w:r w:rsidR="00BE7BB1">
        <w:rPr>
          <w:sz w:val="28"/>
          <w:szCs w:val="28"/>
        </w:rPr>
        <w:t>thường kỳ</w:t>
      </w:r>
      <w:r w:rsidR="00D60D64">
        <w:rPr>
          <w:sz w:val="28"/>
          <w:szCs w:val="28"/>
        </w:rPr>
        <w:t xml:space="preserve"> tháng 7 năm 2023 </w:t>
      </w:r>
      <w:r w:rsidRPr="00632B53">
        <w:rPr>
          <w:sz w:val="28"/>
          <w:szCs w:val="28"/>
        </w:rPr>
        <w:t>thông qua ngày ..... tháng ..... năm 202</w:t>
      </w:r>
      <w:r w:rsidR="00F219D0" w:rsidRPr="00632B53">
        <w:rPr>
          <w:sz w:val="28"/>
          <w:szCs w:val="28"/>
        </w:rPr>
        <w:t>3</w:t>
      </w:r>
      <w:r w:rsidRPr="00632B53">
        <w:rPr>
          <w:sz w:val="28"/>
          <w:szCs w:val="28"/>
        </w:rPr>
        <w:t xml:space="preserve"> và có hi</w:t>
      </w:r>
      <w:r w:rsidR="000E3DA2" w:rsidRPr="00632B53">
        <w:rPr>
          <w:sz w:val="28"/>
          <w:szCs w:val="28"/>
          <w:lang w:val="vi-VN"/>
        </w:rPr>
        <w:t>ệ</w:t>
      </w:r>
      <w:r w:rsidRPr="00632B53">
        <w:rPr>
          <w:sz w:val="28"/>
          <w:szCs w:val="28"/>
        </w:rPr>
        <w:t xml:space="preserve">u lực từ ngày </w:t>
      </w:r>
      <w:r w:rsidR="00B54971" w:rsidRPr="00632B53">
        <w:rPr>
          <w:sz w:val="28"/>
          <w:szCs w:val="28"/>
          <w:lang w:val="vi-VN"/>
        </w:rPr>
        <w:t>...</w:t>
      </w:r>
      <w:r w:rsidR="00C53564" w:rsidRPr="00632B53">
        <w:rPr>
          <w:sz w:val="28"/>
          <w:szCs w:val="28"/>
        </w:rPr>
        <w:t>..</w:t>
      </w:r>
      <w:r w:rsidRPr="00632B53">
        <w:rPr>
          <w:sz w:val="28"/>
          <w:szCs w:val="28"/>
        </w:rPr>
        <w:t xml:space="preserve">tháng </w:t>
      </w:r>
      <w:r w:rsidR="00836EE7" w:rsidRPr="00632B53">
        <w:rPr>
          <w:sz w:val="28"/>
          <w:szCs w:val="28"/>
        </w:rPr>
        <w:t>….</w:t>
      </w:r>
      <w:r w:rsidRPr="00632B53">
        <w:rPr>
          <w:sz w:val="28"/>
          <w:szCs w:val="28"/>
        </w:rPr>
        <w:t xml:space="preserve"> năm </w:t>
      </w:r>
      <w:r w:rsidR="00797E63" w:rsidRPr="00632B53">
        <w:rPr>
          <w:sz w:val="28"/>
          <w:szCs w:val="28"/>
          <w:lang w:val="vi-VN"/>
        </w:rPr>
        <w:t>202</w:t>
      </w:r>
      <w:r w:rsidR="00F219D0" w:rsidRPr="00632B53">
        <w:rPr>
          <w:sz w:val="28"/>
          <w:szCs w:val="28"/>
        </w:rPr>
        <w:t>3</w:t>
      </w:r>
      <w:r w:rsidRPr="00632B53">
        <w:rPr>
          <w:sz w:val="28"/>
          <w:szCs w:val="28"/>
        </w:rPr>
        <w:t>.</w:t>
      </w:r>
      <w:r w:rsidR="00B46DF8" w:rsidRPr="00632B53">
        <w:rPr>
          <w:sz w:val="28"/>
          <w:szCs w:val="28"/>
        </w:rPr>
        <w:t>/.</w:t>
      </w:r>
    </w:p>
    <w:p w:rsidR="003022D5" w:rsidRPr="00561925" w:rsidRDefault="003022D5" w:rsidP="00D37C3A">
      <w:pPr>
        <w:shd w:val="solid" w:color="FFFFFF" w:fill="auto"/>
        <w:tabs>
          <w:tab w:val="left" w:pos="6840"/>
        </w:tabs>
        <w:jc w:val="both"/>
        <w:rPr>
          <w:b/>
          <w:bCs/>
          <w:i/>
          <w:iCs/>
          <w:sz w:val="28"/>
          <w:szCs w:val="28"/>
        </w:rPr>
      </w:pPr>
      <w:r w:rsidRPr="00561925">
        <w:rPr>
          <w:b/>
          <w:bCs/>
          <w:i/>
          <w:iCs/>
          <w:sz w:val="22"/>
          <w:szCs w:val="22"/>
          <w:lang w:val="vi-VN"/>
        </w:rPr>
        <w:t>Nơi nhận:</w:t>
      </w:r>
      <w:r w:rsidRPr="00561925">
        <w:rPr>
          <w:b/>
          <w:bCs/>
          <w:i/>
          <w:iCs/>
          <w:sz w:val="22"/>
          <w:szCs w:val="22"/>
          <w:lang w:val="vi-VN"/>
        </w:rPr>
        <w:tab/>
      </w:r>
      <w:r w:rsidRPr="00561925">
        <w:rPr>
          <w:b/>
          <w:bCs/>
          <w:caps/>
          <w:sz w:val="28"/>
          <w:szCs w:val="28"/>
        </w:rPr>
        <w:t>CHỦ TỊCH</w:t>
      </w:r>
    </w:p>
    <w:p w:rsidR="003022D5" w:rsidRPr="00561925" w:rsidRDefault="003022D5" w:rsidP="00D37C3A">
      <w:pPr>
        <w:rPr>
          <w:sz w:val="22"/>
          <w:szCs w:val="22"/>
          <w:lang w:val="vi-VN"/>
        </w:rPr>
      </w:pPr>
      <w:r w:rsidRPr="00561925">
        <w:rPr>
          <w:sz w:val="22"/>
          <w:szCs w:val="22"/>
          <w:lang w:val="vi-VN"/>
        </w:rPr>
        <w:t>- Ủy Ban Thường vụ Quốc hội;</w:t>
      </w:r>
    </w:p>
    <w:p w:rsidR="003022D5" w:rsidRPr="00561925" w:rsidRDefault="003022D5" w:rsidP="00D37C3A">
      <w:pPr>
        <w:rPr>
          <w:sz w:val="22"/>
          <w:szCs w:val="22"/>
          <w:lang w:val="vi-VN"/>
        </w:rPr>
      </w:pPr>
      <w:r w:rsidRPr="00561925">
        <w:rPr>
          <w:sz w:val="22"/>
          <w:szCs w:val="22"/>
          <w:lang w:val="vi-VN"/>
        </w:rPr>
        <w:t>- Ban Công tác đại biểu UBTVQH;</w:t>
      </w:r>
    </w:p>
    <w:p w:rsidR="003022D5" w:rsidRPr="00561925" w:rsidRDefault="003022D5" w:rsidP="00D37C3A">
      <w:pPr>
        <w:rPr>
          <w:sz w:val="22"/>
          <w:szCs w:val="22"/>
          <w:lang w:val="vi-VN"/>
        </w:rPr>
      </w:pPr>
      <w:r w:rsidRPr="00561925">
        <w:rPr>
          <w:sz w:val="22"/>
          <w:szCs w:val="22"/>
          <w:lang w:val="vi-VN"/>
        </w:rPr>
        <w:t xml:space="preserve">- Cục </w:t>
      </w:r>
      <w:r w:rsidRPr="00561925">
        <w:rPr>
          <w:sz w:val="22"/>
          <w:szCs w:val="22"/>
        </w:rPr>
        <w:t>K</w:t>
      </w:r>
      <w:r w:rsidRPr="00561925">
        <w:rPr>
          <w:sz w:val="22"/>
          <w:szCs w:val="22"/>
          <w:lang w:val="vi-VN"/>
        </w:rPr>
        <w:t>iểm tra văn bản QPPL - Bộ Tư pháp;</w:t>
      </w:r>
    </w:p>
    <w:p w:rsidR="003022D5" w:rsidRPr="00561925" w:rsidRDefault="003022D5" w:rsidP="00D37C3A">
      <w:pPr>
        <w:rPr>
          <w:sz w:val="22"/>
          <w:szCs w:val="22"/>
        </w:rPr>
      </w:pPr>
      <w:r w:rsidRPr="00561925">
        <w:rPr>
          <w:sz w:val="22"/>
          <w:szCs w:val="22"/>
          <w:lang w:val="vi-VN"/>
        </w:rPr>
        <w:t>- TT Tỉnh ủy, HĐND, UBND, UBMTTQ tỉnh;</w:t>
      </w:r>
    </w:p>
    <w:p w:rsidR="003022D5" w:rsidRPr="00561925" w:rsidRDefault="003022D5" w:rsidP="00D37C3A">
      <w:pPr>
        <w:rPr>
          <w:sz w:val="22"/>
          <w:szCs w:val="22"/>
          <w:lang w:val="vi-VN"/>
        </w:rPr>
      </w:pPr>
      <w:r w:rsidRPr="00561925">
        <w:rPr>
          <w:sz w:val="22"/>
          <w:szCs w:val="22"/>
          <w:lang w:val="vi-VN"/>
        </w:rPr>
        <w:t xml:space="preserve">- Đại biểu Quốc hội đoàn </w:t>
      </w:r>
      <w:r w:rsidRPr="00561925">
        <w:rPr>
          <w:sz w:val="22"/>
          <w:szCs w:val="22"/>
        </w:rPr>
        <w:t>Quảng Nam</w:t>
      </w:r>
      <w:r w:rsidRPr="00561925">
        <w:rPr>
          <w:sz w:val="22"/>
          <w:szCs w:val="22"/>
          <w:lang w:val="vi-VN"/>
        </w:rPr>
        <w:t>;</w:t>
      </w:r>
    </w:p>
    <w:p w:rsidR="003022D5" w:rsidRPr="00561925" w:rsidRDefault="003022D5" w:rsidP="00D37C3A">
      <w:pPr>
        <w:rPr>
          <w:sz w:val="22"/>
          <w:szCs w:val="22"/>
          <w:lang w:val="vi-VN"/>
        </w:rPr>
      </w:pPr>
      <w:r w:rsidRPr="00561925">
        <w:rPr>
          <w:sz w:val="22"/>
          <w:szCs w:val="22"/>
          <w:lang w:val="vi-VN"/>
        </w:rPr>
        <w:t>- Đại biểu HĐND tỉnh;</w:t>
      </w:r>
    </w:p>
    <w:p w:rsidR="003022D5" w:rsidRPr="00561925" w:rsidRDefault="003022D5" w:rsidP="00D37C3A">
      <w:pPr>
        <w:rPr>
          <w:sz w:val="22"/>
          <w:szCs w:val="22"/>
          <w:lang w:val="vi-VN"/>
        </w:rPr>
      </w:pPr>
      <w:r w:rsidRPr="00561925">
        <w:rPr>
          <w:sz w:val="22"/>
          <w:szCs w:val="22"/>
          <w:lang w:val="vi-VN"/>
        </w:rPr>
        <w:t>- Các VP: Tỉnh ủy; Đoàn ĐBQH và HĐND tỉnh; UBND tỉnh;</w:t>
      </w:r>
    </w:p>
    <w:p w:rsidR="003022D5" w:rsidRPr="00561925" w:rsidRDefault="003022D5" w:rsidP="00D37C3A">
      <w:pPr>
        <w:rPr>
          <w:sz w:val="22"/>
          <w:szCs w:val="22"/>
          <w:lang w:val="vi-VN"/>
        </w:rPr>
      </w:pPr>
      <w:r w:rsidRPr="00561925">
        <w:rPr>
          <w:sz w:val="22"/>
          <w:szCs w:val="22"/>
          <w:lang w:val="vi-VN"/>
        </w:rPr>
        <w:t>- TT HĐND, UBND các huyện, thành phố, thị xã;</w:t>
      </w:r>
    </w:p>
    <w:p w:rsidR="00255578" w:rsidRDefault="003022D5" w:rsidP="00D37C3A">
      <w:pPr>
        <w:shd w:val="solid" w:color="FFFFFF" w:fill="auto"/>
        <w:jc w:val="both"/>
        <w:rPr>
          <w:b/>
          <w:bCs/>
          <w:i/>
          <w:iCs/>
          <w:sz w:val="22"/>
          <w:szCs w:val="22"/>
        </w:rPr>
      </w:pPr>
      <w:r w:rsidRPr="00561925">
        <w:rPr>
          <w:sz w:val="22"/>
          <w:szCs w:val="22"/>
          <w:lang w:val="vi-VN"/>
        </w:rPr>
        <w:t xml:space="preserve">- Lưu: VT, </w:t>
      </w:r>
      <w:r w:rsidRPr="00561925">
        <w:rPr>
          <w:sz w:val="22"/>
          <w:szCs w:val="22"/>
        </w:rPr>
        <w:t>TH</w:t>
      </w:r>
      <w:r w:rsidRPr="00561925">
        <w:rPr>
          <w:sz w:val="22"/>
          <w:szCs w:val="22"/>
          <w:lang w:val="vi-VN"/>
        </w:rPr>
        <w:t>.</w:t>
      </w:r>
      <w:bookmarkStart w:id="6" w:name="chuong_pl_1"/>
      <w:bookmarkEnd w:id="6"/>
    </w:p>
    <w:sectPr w:rsidR="00255578" w:rsidSect="00762869">
      <w:headerReference w:type="default" r:id="rId9"/>
      <w:pgSz w:w="11907" w:h="16840" w:code="9"/>
      <w:pgMar w:top="1134" w:right="1134" w:bottom="1134" w:left="1701"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B6" w:rsidRDefault="00852AB6" w:rsidP="00FA7006">
      <w:r>
        <w:separator/>
      </w:r>
    </w:p>
  </w:endnote>
  <w:endnote w:type="continuationSeparator" w:id="0">
    <w:p w:rsidR="00852AB6" w:rsidRDefault="00852AB6" w:rsidP="00FA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B6" w:rsidRDefault="00852AB6" w:rsidP="00FA7006">
      <w:r>
        <w:separator/>
      </w:r>
    </w:p>
  </w:footnote>
  <w:footnote w:type="continuationSeparator" w:id="0">
    <w:p w:rsidR="00852AB6" w:rsidRDefault="00852AB6" w:rsidP="00FA7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0678"/>
      <w:docPartObj>
        <w:docPartGallery w:val="Page Numbers (Top of Page)"/>
        <w:docPartUnique/>
      </w:docPartObj>
    </w:sdtPr>
    <w:sdtEndPr>
      <w:rPr>
        <w:noProof/>
        <w:sz w:val="28"/>
        <w:szCs w:val="28"/>
      </w:rPr>
    </w:sdtEndPr>
    <w:sdtContent>
      <w:p w:rsidR="0030267D" w:rsidRDefault="0030267D">
        <w:pPr>
          <w:pStyle w:val="Header"/>
          <w:jc w:val="center"/>
        </w:pPr>
      </w:p>
      <w:p w:rsidR="005E2385" w:rsidRDefault="005E2385">
        <w:pPr>
          <w:pStyle w:val="Header"/>
          <w:jc w:val="center"/>
        </w:pPr>
      </w:p>
      <w:p w:rsidR="002424C9" w:rsidRPr="001D4956" w:rsidRDefault="002424C9">
        <w:pPr>
          <w:pStyle w:val="Header"/>
          <w:jc w:val="center"/>
          <w:rPr>
            <w:sz w:val="28"/>
            <w:szCs w:val="28"/>
          </w:rPr>
        </w:pPr>
        <w:r w:rsidRPr="001D4956">
          <w:rPr>
            <w:sz w:val="28"/>
            <w:szCs w:val="28"/>
          </w:rPr>
          <w:fldChar w:fldCharType="begin"/>
        </w:r>
        <w:r w:rsidRPr="001D4956">
          <w:rPr>
            <w:sz w:val="28"/>
            <w:szCs w:val="28"/>
          </w:rPr>
          <w:instrText xml:space="preserve"> PAGE   \* MERGEFORMAT </w:instrText>
        </w:r>
        <w:r w:rsidRPr="001D4956">
          <w:rPr>
            <w:sz w:val="28"/>
            <w:szCs w:val="28"/>
          </w:rPr>
          <w:fldChar w:fldCharType="separate"/>
        </w:r>
        <w:r w:rsidR="00476553">
          <w:rPr>
            <w:noProof/>
            <w:sz w:val="28"/>
            <w:szCs w:val="28"/>
          </w:rPr>
          <w:t>2</w:t>
        </w:r>
        <w:r w:rsidRPr="001D4956">
          <w:rPr>
            <w:noProof/>
            <w:sz w:val="28"/>
            <w:szCs w:val="28"/>
          </w:rPr>
          <w:fldChar w:fldCharType="end"/>
        </w:r>
      </w:p>
    </w:sdtContent>
  </w:sdt>
  <w:p w:rsidR="002424C9" w:rsidRDefault="00242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CF4"/>
    <w:multiLevelType w:val="hybridMultilevel"/>
    <w:tmpl w:val="846E0E82"/>
    <w:lvl w:ilvl="0" w:tplc="03844B7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4D3772E"/>
    <w:multiLevelType w:val="hybridMultilevel"/>
    <w:tmpl w:val="AA7E1B34"/>
    <w:lvl w:ilvl="0" w:tplc="5614D0BE">
      <w:start w:val="1"/>
      <w:numFmt w:val="low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35001A"/>
    <w:multiLevelType w:val="hybridMultilevel"/>
    <w:tmpl w:val="CBE46D36"/>
    <w:lvl w:ilvl="0" w:tplc="F986332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406B7CF5"/>
    <w:multiLevelType w:val="hybridMultilevel"/>
    <w:tmpl w:val="3BEE925E"/>
    <w:lvl w:ilvl="0" w:tplc="D68A13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1F"/>
    <w:rsid w:val="00001212"/>
    <w:rsid w:val="00001E75"/>
    <w:rsid w:val="00003344"/>
    <w:rsid w:val="0000378D"/>
    <w:rsid w:val="00004C6A"/>
    <w:rsid w:val="00005ECC"/>
    <w:rsid w:val="00006245"/>
    <w:rsid w:val="00007704"/>
    <w:rsid w:val="00007A78"/>
    <w:rsid w:val="00007F55"/>
    <w:rsid w:val="00007F6D"/>
    <w:rsid w:val="00010A93"/>
    <w:rsid w:val="000139D9"/>
    <w:rsid w:val="0001548B"/>
    <w:rsid w:val="000154D9"/>
    <w:rsid w:val="00015C85"/>
    <w:rsid w:val="00016111"/>
    <w:rsid w:val="00016974"/>
    <w:rsid w:val="00016BEE"/>
    <w:rsid w:val="00017527"/>
    <w:rsid w:val="00020446"/>
    <w:rsid w:val="000207A9"/>
    <w:rsid w:val="00020B6A"/>
    <w:rsid w:val="00021D49"/>
    <w:rsid w:val="00021FF2"/>
    <w:rsid w:val="0002512C"/>
    <w:rsid w:val="000253D6"/>
    <w:rsid w:val="00027CB7"/>
    <w:rsid w:val="0003153B"/>
    <w:rsid w:val="00033B1E"/>
    <w:rsid w:val="00034347"/>
    <w:rsid w:val="0003499B"/>
    <w:rsid w:val="000357E5"/>
    <w:rsid w:val="0003641C"/>
    <w:rsid w:val="00036BBA"/>
    <w:rsid w:val="00037BD3"/>
    <w:rsid w:val="00037E57"/>
    <w:rsid w:val="00040661"/>
    <w:rsid w:val="00041111"/>
    <w:rsid w:val="00041443"/>
    <w:rsid w:val="00043BD3"/>
    <w:rsid w:val="0004430E"/>
    <w:rsid w:val="00045E8C"/>
    <w:rsid w:val="00046BDA"/>
    <w:rsid w:val="0005230B"/>
    <w:rsid w:val="0005274C"/>
    <w:rsid w:val="00052C19"/>
    <w:rsid w:val="00053900"/>
    <w:rsid w:val="00053D18"/>
    <w:rsid w:val="000548E5"/>
    <w:rsid w:val="000555A0"/>
    <w:rsid w:val="00056970"/>
    <w:rsid w:val="00056A07"/>
    <w:rsid w:val="00062E54"/>
    <w:rsid w:val="000640FF"/>
    <w:rsid w:val="000644B6"/>
    <w:rsid w:val="00064FA7"/>
    <w:rsid w:val="00065693"/>
    <w:rsid w:val="00070043"/>
    <w:rsid w:val="000706FF"/>
    <w:rsid w:val="00070BE5"/>
    <w:rsid w:val="00071D00"/>
    <w:rsid w:val="00071F00"/>
    <w:rsid w:val="000753B7"/>
    <w:rsid w:val="00077FF9"/>
    <w:rsid w:val="0008134F"/>
    <w:rsid w:val="00081425"/>
    <w:rsid w:val="00084304"/>
    <w:rsid w:val="00084335"/>
    <w:rsid w:val="000844D3"/>
    <w:rsid w:val="000847C8"/>
    <w:rsid w:val="0008659B"/>
    <w:rsid w:val="00086B0C"/>
    <w:rsid w:val="0009046D"/>
    <w:rsid w:val="00090DF2"/>
    <w:rsid w:val="000918FA"/>
    <w:rsid w:val="0009195E"/>
    <w:rsid w:val="00091E8D"/>
    <w:rsid w:val="00092BA8"/>
    <w:rsid w:val="0009415A"/>
    <w:rsid w:val="000967DB"/>
    <w:rsid w:val="00096E38"/>
    <w:rsid w:val="00096F91"/>
    <w:rsid w:val="00097676"/>
    <w:rsid w:val="00097ABA"/>
    <w:rsid w:val="00097D65"/>
    <w:rsid w:val="000A1671"/>
    <w:rsid w:val="000A2F55"/>
    <w:rsid w:val="000A377B"/>
    <w:rsid w:val="000A3AAA"/>
    <w:rsid w:val="000A3F1E"/>
    <w:rsid w:val="000A3FE2"/>
    <w:rsid w:val="000B03C2"/>
    <w:rsid w:val="000B076D"/>
    <w:rsid w:val="000B0C54"/>
    <w:rsid w:val="000B1A32"/>
    <w:rsid w:val="000B1F6B"/>
    <w:rsid w:val="000B20CF"/>
    <w:rsid w:val="000B3968"/>
    <w:rsid w:val="000B396A"/>
    <w:rsid w:val="000B3991"/>
    <w:rsid w:val="000B426D"/>
    <w:rsid w:val="000B4486"/>
    <w:rsid w:val="000B49BF"/>
    <w:rsid w:val="000B54D2"/>
    <w:rsid w:val="000B68C0"/>
    <w:rsid w:val="000B7985"/>
    <w:rsid w:val="000C240B"/>
    <w:rsid w:val="000C295B"/>
    <w:rsid w:val="000C3026"/>
    <w:rsid w:val="000C3DD2"/>
    <w:rsid w:val="000C3E3C"/>
    <w:rsid w:val="000C3FA5"/>
    <w:rsid w:val="000C5564"/>
    <w:rsid w:val="000C691C"/>
    <w:rsid w:val="000C6B1C"/>
    <w:rsid w:val="000C6DA9"/>
    <w:rsid w:val="000C7D71"/>
    <w:rsid w:val="000D0A04"/>
    <w:rsid w:val="000D2D80"/>
    <w:rsid w:val="000D3A4C"/>
    <w:rsid w:val="000D4BF7"/>
    <w:rsid w:val="000D6883"/>
    <w:rsid w:val="000E08BE"/>
    <w:rsid w:val="000E0F36"/>
    <w:rsid w:val="000E198A"/>
    <w:rsid w:val="000E2352"/>
    <w:rsid w:val="000E35F7"/>
    <w:rsid w:val="000E3DA2"/>
    <w:rsid w:val="000E497C"/>
    <w:rsid w:val="000E7835"/>
    <w:rsid w:val="000F003F"/>
    <w:rsid w:val="000F0B07"/>
    <w:rsid w:val="000F0BA6"/>
    <w:rsid w:val="000F1F24"/>
    <w:rsid w:val="000F3D87"/>
    <w:rsid w:val="000F4F2F"/>
    <w:rsid w:val="000F5474"/>
    <w:rsid w:val="000F6980"/>
    <w:rsid w:val="0010095D"/>
    <w:rsid w:val="0010181E"/>
    <w:rsid w:val="001018BF"/>
    <w:rsid w:val="0010201B"/>
    <w:rsid w:val="00102673"/>
    <w:rsid w:val="0010483E"/>
    <w:rsid w:val="00104989"/>
    <w:rsid w:val="001051C3"/>
    <w:rsid w:val="001109C4"/>
    <w:rsid w:val="001109F8"/>
    <w:rsid w:val="00110A14"/>
    <w:rsid w:val="00110B91"/>
    <w:rsid w:val="00111A3F"/>
    <w:rsid w:val="0011456D"/>
    <w:rsid w:val="00114BE5"/>
    <w:rsid w:val="00115186"/>
    <w:rsid w:val="0011539F"/>
    <w:rsid w:val="00117759"/>
    <w:rsid w:val="00120982"/>
    <w:rsid w:val="00120C10"/>
    <w:rsid w:val="00120FB0"/>
    <w:rsid w:val="0012127A"/>
    <w:rsid w:val="001214F0"/>
    <w:rsid w:val="00121582"/>
    <w:rsid w:val="001215AC"/>
    <w:rsid w:val="0012281F"/>
    <w:rsid w:val="00122DE1"/>
    <w:rsid w:val="00122EC3"/>
    <w:rsid w:val="0012307A"/>
    <w:rsid w:val="00126B9A"/>
    <w:rsid w:val="001277B1"/>
    <w:rsid w:val="00131179"/>
    <w:rsid w:val="001315B9"/>
    <w:rsid w:val="001332AD"/>
    <w:rsid w:val="00135D4A"/>
    <w:rsid w:val="00136F34"/>
    <w:rsid w:val="00136F73"/>
    <w:rsid w:val="00137441"/>
    <w:rsid w:val="00137D74"/>
    <w:rsid w:val="001415C8"/>
    <w:rsid w:val="00141845"/>
    <w:rsid w:val="00141A8F"/>
    <w:rsid w:val="00142102"/>
    <w:rsid w:val="00142BC8"/>
    <w:rsid w:val="00142CC9"/>
    <w:rsid w:val="00142CF0"/>
    <w:rsid w:val="00144B98"/>
    <w:rsid w:val="001459E0"/>
    <w:rsid w:val="00145EB0"/>
    <w:rsid w:val="00146C5C"/>
    <w:rsid w:val="00147454"/>
    <w:rsid w:val="00147895"/>
    <w:rsid w:val="00150B51"/>
    <w:rsid w:val="00150E9D"/>
    <w:rsid w:val="00151757"/>
    <w:rsid w:val="0015209D"/>
    <w:rsid w:val="00153505"/>
    <w:rsid w:val="00154594"/>
    <w:rsid w:val="00154B22"/>
    <w:rsid w:val="00155078"/>
    <w:rsid w:val="001552BC"/>
    <w:rsid w:val="0015664C"/>
    <w:rsid w:val="00160F02"/>
    <w:rsid w:val="0016136C"/>
    <w:rsid w:val="001629C7"/>
    <w:rsid w:val="001630B0"/>
    <w:rsid w:val="00163D0F"/>
    <w:rsid w:val="00165B41"/>
    <w:rsid w:val="00166AF9"/>
    <w:rsid w:val="001678A3"/>
    <w:rsid w:val="00171665"/>
    <w:rsid w:val="001723E0"/>
    <w:rsid w:val="00172747"/>
    <w:rsid w:val="001728E5"/>
    <w:rsid w:val="001734AA"/>
    <w:rsid w:val="001765BE"/>
    <w:rsid w:val="001807F1"/>
    <w:rsid w:val="00180AD5"/>
    <w:rsid w:val="001813A4"/>
    <w:rsid w:val="0018251D"/>
    <w:rsid w:val="00182B26"/>
    <w:rsid w:val="00183132"/>
    <w:rsid w:val="001831F4"/>
    <w:rsid w:val="00183ED7"/>
    <w:rsid w:val="00184686"/>
    <w:rsid w:val="0018592B"/>
    <w:rsid w:val="00186663"/>
    <w:rsid w:val="001901AE"/>
    <w:rsid w:val="00190D8F"/>
    <w:rsid w:val="0019191A"/>
    <w:rsid w:val="00191C5B"/>
    <w:rsid w:val="00192ACC"/>
    <w:rsid w:val="001944A1"/>
    <w:rsid w:val="0019457B"/>
    <w:rsid w:val="001946AC"/>
    <w:rsid w:val="0019692B"/>
    <w:rsid w:val="00196C0B"/>
    <w:rsid w:val="00196EDB"/>
    <w:rsid w:val="00197BEB"/>
    <w:rsid w:val="001A06F4"/>
    <w:rsid w:val="001A0C88"/>
    <w:rsid w:val="001A13BE"/>
    <w:rsid w:val="001A1435"/>
    <w:rsid w:val="001A19B3"/>
    <w:rsid w:val="001A335F"/>
    <w:rsid w:val="001A515F"/>
    <w:rsid w:val="001A5701"/>
    <w:rsid w:val="001A57C1"/>
    <w:rsid w:val="001A62D0"/>
    <w:rsid w:val="001B0B9F"/>
    <w:rsid w:val="001B0CA7"/>
    <w:rsid w:val="001B0F53"/>
    <w:rsid w:val="001B1052"/>
    <w:rsid w:val="001B3CCD"/>
    <w:rsid w:val="001B46D8"/>
    <w:rsid w:val="001B5490"/>
    <w:rsid w:val="001B5EB1"/>
    <w:rsid w:val="001C01EA"/>
    <w:rsid w:val="001C19EF"/>
    <w:rsid w:val="001C3E64"/>
    <w:rsid w:val="001C54D9"/>
    <w:rsid w:val="001C57AE"/>
    <w:rsid w:val="001C5B13"/>
    <w:rsid w:val="001C5ED3"/>
    <w:rsid w:val="001C5EFD"/>
    <w:rsid w:val="001C66B1"/>
    <w:rsid w:val="001C72FF"/>
    <w:rsid w:val="001D0C3D"/>
    <w:rsid w:val="001D151F"/>
    <w:rsid w:val="001D1B2E"/>
    <w:rsid w:val="001D20F7"/>
    <w:rsid w:val="001D2276"/>
    <w:rsid w:val="001D2D17"/>
    <w:rsid w:val="001D41A0"/>
    <w:rsid w:val="001D4956"/>
    <w:rsid w:val="001D5404"/>
    <w:rsid w:val="001E137C"/>
    <w:rsid w:val="001E1AB3"/>
    <w:rsid w:val="001E31E2"/>
    <w:rsid w:val="001E3251"/>
    <w:rsid w:val="001E532C"/>
    <w:rsid w:val="001E60D2"/>
    <w:rsid w:val="001E6517"/>
    <w:rsid w:val="001E6E2A"/>
    <w:rsid w:val="001E7CF4"/>
    <w:rsid w:val="001F0676"/>
    <w:rsid w:val="001F1221"/>
    <w:rsid w:val="001F14A5"/>
    <w:rsid w:val="001F1504"/>
    <w:rsid w:val="001F1817"/>
    <w:rsid w:val="001F190D"/>
    <w:rsid w:val="001F20EF"/>
    <w:rsid w:val="001F2117"/>
    <w:rsid w:val="001F316B"/>
    <w:rsid w:val="001F472E"/>
    <w:rsid w:val="001F6A41"/>
    <w:rsid w:val="001F6BD7"/>
    <w:rsid w:val="001F701A"/>
    <w:rsid w:val="001F76C5"/>
    <w:rsid w:val="00200FD4"/>
    <w:rsid w:val="00202262"/>
    <w:rsid w:val="00203F00"/>
    <w:rsid w:val="002043AD"/>
    <w:rsid w:val="00204DDC"/>
    <w:rsid w:val="0020736E"/>
    <w:rsid w:val="00207394"/>
    <w:rsid w:val="00210397"/>
    <w:rsid w:val="002104E6"/>
    <w:rsid w:val="002110C1"/>
    <w:rsid w:val="00211609"/>
    <w:rsid w:val="00211C02"/>
    <w:rsid w:val="0021327F"/>
    <w:rsid w:val="002134F3"/>
    <w:rsid w:val="002144C4"/>
    <w:rsid w:val="0021617C"/>
    <w:rsid w:val="0021680B"/>
    <w:rsid w:val="00222264"/>
    <w:rsid w:val="00222BC8"/>
    <w:rsid w:val="00223AEE"/>
    <w:rsid w:val="002243EE"/>
    <w:rsid w:val="00224540"/>
    <w:rsid w:val="00224D4C"/>
    <w:rsid w:val="00225911"/>
    <w:rsid w:val="00231608"/>
    <w:rsid w:val="00233929"/>
    <w:rsid w:val="00237A4B"/>
    <w:rsid w:val="00240760"/>
    <w:rsid w:val="00241E05"/>
    <w:rsid w:val="002424C9"/>
    <w:rsid w:val="0024267D"/>
    <w:rsid w:val="00242D42"/>
    <w:rsid w:val="0024362F"/>
    <w:rsid w:val="0024482A"/>
    <w:rsid w:val="00244D00"/>
    <w:rsid w:val="00245449"/>
    <w:rsid w:val="002472F7"/>
    <w:rsid w:val="00247A68"/>
    <w:rsid w:val="00247A94"/>
    <w:rsid w:val="00250652"/>
    <w:rsid w:val="00250EB4"/>
    <w:rsid w:val="002514AF"/>
    <w:rsid w:val="0025166C"/>
    <w:rsid w:val="00251A8B"/>
    <w:rsid w:val="00251BC0"/>
    <w:rsid w:val="00252B3D"/>
    <w:rsid w:val="0025326A"/>
    <w:rsid w:val="0025344D"/>
    <w:rsid w:val="00253CBA"/>
    <w:rsid w:val="00253E78"/>
    <w:rsid w:val="002550EA"/>
    <w:rsid w:val="00255162"/>
    <w:rsid w:val="00255578"/>
    <w:rsid w:val="00256052"/>
    <w:rsid w:val="00256C1A"/>
    <w:rsid w:val="00257C43"/>
    <w:rsid w:val="00260625"/>
    <w:rsid w:val="00260902"/>
    <w:rsid w:val="00262AA6"/>
    <w:rsid w:val="00263DD7"/>
    <w:rsid w:val="0026403B"/>
    <w:rsid w:val="00267B37"/>
    <w:rsid w:val="002709CC"/>
    <w:rsid w:val="0027139A"/>
    <w:rsid w:val="0027165D"/>
    <w:rsid w:val="00271F01"/>
    <w:rsid w:val="00272DF3"/>
    <w:rsid w:val="00272E56"/>
    <w:rsid w:val="0027510E"/>
    <w:rsid w:val="002761FF"/>
    <w:rsid w:val="0027636F"/>
    <w:rsid w:val="00281C0C"/>
    <w:rsid w:val="00282E0D"/>
    <w:rsid w:val="00283740"/>
    <w:rsid w:val="00283A53"/>
    <w:rsid w:val="00283DAE"/>
    <w:rsid w:val="0028413F"/>
    <w:rsid w:val="00285392"/>
    <w:rsid w:val="00285651"/>
    <w:rsid w:val="002859FA"/>
    <w:rsid w:val="00285DD1"/>
    <w:rsid w:val="00286212"/>
    <w:rsid w:val="00286935"/>
    <w:rsid w:val="002870A7"/>
    <w:rsid w:val="0028770A"/>
    <w:rsid w:val="00287719"/>
    <w:rsid w:val="00290065"/>
    <w:rsid w:val="0029100F"/>
    <w:rsid w:val="002910B1"/>
    <w:rsid w:val="00292080"/>
    <w:rsid w:val="0029224B"/>
    <w:rsid w:val="002925F1"/>
    <w:rsid w:val="00292A84"/>
    <w:rsid w:val="00293339"/>
    <w:rsid w:val="002933EC"/>
    <w:rsid w:val="00294AE6"/>
    <w:rsid w:val="00295D58"/>
    <w:rsid w:val="00295F41"/>
    <w:rsid w:val="002A0D8C"/>
    <w:rsid w:val="002A2247"/>
    <w:rsid w:val="002A3DE4"/>
    <w:rsid w:val="002A3F7D"/>
    <w:rsid w:val="002A6456"/>
    <w:rsid w:val="002A6CA3"/>
    <w:rsid w:val="002A6FC0"/>
    <w:rsid w:val="002A724A"/>
    <w:rsid w:val="002A7559"/>
    <w:rsid w:val="002B0303"/>
    <w:rsid w:val="002B1B29"/>
    <w:rsid w:val="002B1C19"/>
    <w:rsid w:val="002B35F1"/>
    <w:rsid w:val="002B425F"/>
    <w:rsid w:val="002B6659"/>
    <w:rsid w:val="002C038F"/>
    <w:rsid w:val="002C08A8"/>
    <w:rsid w:val="002C1813"/>
    <w:rsid w:val="002C2B36"/>
    <w:rsid w:val="002C33CF"/>
    <w:rsid w:val="002C6806"/>
    <w:rsid w:val="002C7534"/>
    <w:rsid w:val="002C7B94"/>
    <w:rsid w:val="002D15E7"/>
    <w:rsid w:val="002D3299"/>
    <w:rsid w:val="002D5333"/>
    <w:rsid w:val="002D54A7"/>
    <w:rsid w:val="002D5A20"/>
    <w:rsid w:val="002D5C03"/>
    <w:rsid w:val="002D7A9B"/>
    <w:rsid w:val="002E1C02"/>
    <w:rsid w:val="002E2448"/>
    <w:rsid w:val="002E3542"/>
    <w:rsid w:val="002E52FB"/>
    <w:rsid w:val="002E5E92"/>
    <w:rsid w:val="002E6C34"/>
    <w:rsid w:val="002F09F4"/>
    <w:rsid w:val="002F3882"/>
    <w:rsid w:val="002F3D6B"/>
    <w:rsid w:val="002F55A5"/>
    <w:rsid w:val="002F5803"/>
    <w:rsid w:val="002F5C19"/>
    <w:rsid w:val="002F6762"/>
    <w:rsid w:val="002F6A35"/>
    <w:rsid w:val="002F7138"/>
    <w:rsid w:val="002F77BC"/>
    <w:rsid w:val="00300A9D"/>
    <w:rsid w:val="003022D5"/>
    <w:rsid w:val="0030267D"/>
    <w:rsid w:val="00302DFE"/>
    <w:rsid w:val="003045A2"/>
    <w:rsid w:val="00306440"/>
    <w:rsid w:val="00306B45"/>
    <w:rsid w:val="00306BBE"/>
    <w:rsid w:val="003076F8"/>
    <w:rsid w:val="00307FEA"/>
    <w:rsid w:val="003105A7"/>
    <w:rsid w:val="0031078F"/>
    <w:rsid w:val="003110D1"/>
    <w:rsid w:val="003136A1"/>
    <w:rsid w:val="003141B3"/>
    <w:rsid w:val="00314E07"/>
    <w:rsid w:val="00314E27"/>
    <w:rsid w:val="00314E84"/>
    <w:rsid w:val="00315C19"/>
    <w:rsid w:val="00316AB8"/>
    <w:rsid w:val="0032019D"/>
    <w:rsid w:val="00320506"/>
    <w:rsid w:val="003208AC"/>
    <w:rsid w:val="00323278"/>
    <w:rsid w:val="00323ABC"/>
    <w:rsid w:val="00323BAC"/>
    <w:rsid w:val="00325C9F"/>
    <w:rsid w:val="0032653B"/>
    <w:rsid w:val="00327942"/>
    <w:rsid w:val="00330892"/>
    <w:rsid w:val="003323BA"/>
    <w:rsid w:val="00333A07"/>
    <w:rsid w:val="00333E1C"/>
    <w:rsid w:val="0033402D"/>
    <w:rsid w:val="003363CF"/>
    <w:rsid w:val="003415C3"/>
    <w:rsid w:val="003416B6"/>
    <w:rsid w:val="003441F4"/>
    <w:rsid w:val="003444BD"/>
    <w:rsid w:val="00345568"/>
    <w:rsid w:val="00345DD7"/>
    <w:rsid w:val="00346792"/>
    <w:rsid w:val="0034746A"/>
    <w:rsid w:val="003474D9"/>
    <w:rsid w:val="00350994"/>
    <w:rsid w:val="00350E6C"/>
    <w:rsid w:val="003512BD"/>
    <w:rsid w:val="00351550"/>
    <w:rsid w:val="00351807"/>
    <w:rsid w:val="00351CEC"/>
    <w:rsid w:val="003522E3"/>
    <w:rsid w:val="00352764"/>
    <w:rsid w:val="00352FC7"/>
    <w:rsid w:val="00353B1D"/>
    <w:rsid w:val="003543FE"/>
    <w:rsid w:val="003545FF"/>
    <w:rsid w:val="00355742"/>
    <w:rsid w:val="00355F7E"/>
    <w:rsid w:val="003566DA"/>
    <w:rsid w:val="00356B2B"/>
    <w:rsid w:val="00357C67"/>
    <w:rsid w:val="0036185E"/>
    <w:rsid w:val="00362643"/>
    <w:rsid w:val="00362DF4"/>
    <w:rsid w:val="00364DF7"/>
    <w:rsid w:val="00370737"/>
    <w:rsid w:val="003707B7"/>
    <w:rsid w:val="00370CEE"/>
    <w:rsid w:val="003729CD"/>
    <w:rsid w:val="00375A06"/>
    <w:rsid w:val="0037624F"/>
    <w:rsid w:val="00376525"/>
    <w:rsid w:val="00382DD3"/>
    <w:rsid w:val="00383643"/>
    <w:rsid w:val="00384934"/>
    <w:rsid w:val="00385DA9"/>
    <w:rsid w:val="0038671B"/>
    <w:rsid w:val="00386DAD"/>
    <w:rsid w:val="00387C0A"/>
    <w:rsid w:val="00387D18"/>
    <w:rsid w:val="003904F8"/>
    <w:rsid w:val="0039076C"/>
    <w:rsid w:val="00391968"/>
    <w:rsid w:val="0039246F"/>
    <w:rsid w:val="00392960"/>
    <w:rsid w:val="00395412"/>
    <w:rsid w:val="00396246"/>
    <w:rsid w:val="003964F7"/>
    <w:rsid w:val="00397010"/>
    <w:rsid w:val="00397ECA"/>
    <w:rsid w:val="003A0C11"/>
    <w:rsid w:val="003A277A"/>
    <w:rsid w:val="003A2E40"/>
    <w:rsid w:val="003A4DBA"/>
    <w:rsid w:val="003A5098"/>
    <w:rsid w:val="003A57C1"/>
    <w:rsid w:val="003A5CFD"/>
    <w:rsid w:val="003A6374"/>
    <w:rsid w:val="003A6637"/>
    <w:rsid w:val="003A7488"/>
    <w:rsid w:val="003B0381"/>
    <w:rsid w:val="003B082C"/>
    <w:rsid w:val="003B09AC"/>
    <w:rsid w:val="003B106A"/>
    <w:rsid w:val="003B26F6"/>
    <w:rsid w:val="003B3542"/>
    <w:rsid w:val="003B3F14"/>
    <w:rsid w:val="003B535A"/>
    <w:rsid w:val="003B55E0"/>
    <w:rsid w:val="003B5A38"/>
    <w:rsid w:val="003C1E0C"/>
    <w:rsid w:val="003C1EC5"/>
    <w:rsid w:val="003C2643"/>
    <w:rsid w:val="003C2A57"/>
    <w:rsid w:val="003C489C"/>
    <w:rsid w:val="003C49DD"/>
    <w:rsid w:val="003C5627"/>
    <w:rsid w:val="003C570F"/>
    <w:rsid w:val="003C69E5"/>
    <w:rsid w:val="003D2286"/>
    <w:rsid w:val="003D2EF9"/>
    <w:rsid w:val="003D35F3"/>
    <w:rsid w:val="003D3C25"/>
    <w:rsid w:val="003D4B1D"/>
    <w:rsid w:val="003D4E57"/>
    <w:rsid w:val="003D5429"/>
    <w:rsid w:val="003D5F5A"/>
    <w:rsid w:val="003D61F5"/>
    <w:rsid w:val="003E0123"/>
    <w:rsid w:val="003E22FE"/>
    <w:rsid w:val="003E297F"/>
    <w:rsid w:val="003E3B20"/>
    <w:rsid w:val="003E3DED"/>
    <w:rsid w:val="003E416B"/>
    <w:rsid w:val="003E47F5"/>
    <w:rsid w:val="003E6303"/>
    <w:rsid w:val="003F0C4A"/>
    <w:rsid w:val="003F3ADF"/>
    <w:rsid w:val="003F3CBE"/>
    <w:rsid w:val="003F4A34"/>
    <w:rsid w:val="003F4EA4"/>
    <w:rsid w:val="003F5C68"/>
    <w:rsid w:val="003F5F25"/>
    <w:rsid w:val="003F6F42"/>
    <w:rsid w:val="003F70D0"/>
    <w:rsid w:val="00400B48"/>
    <w:rsid w:val="00400F7C"/>
    <w:rsid w:val="00401EB2"/>
    <w:rsid w:val="004026FE"/>
    <w:rsid w:val="00403B72"/>
    <w:rsid w:val="00404058"/>
    <w:rsid w:val="004102A0"/>
    <w:rsid w:val="0041104B"/>
    <w:rsid w:val="00411457"/>
    <w:rsid w:val="00411A23"/>
    <w:rsid w:val="00412D23"/>
    <w:rsid w:val="0041300F"/>
    <w:rsid w:val="00413760"/>
    <w:rsid w:val="00414307"/>
    <w:rsid w:val="0041489E"/>
    <w:rsid w:val="0041511E"/>
    <w:rsid w:val="00415ADA"/>
    <w:rsid w:val="00416FB8"/>
    <w:rsid w:val="0041747A"/>
    <w:rsid w:val="004175BB"/>
    <w:rsid w:val="00421650"/>
    <w:rsid w:val="00422EA7"/>
    <w:rsid w:val="0042310E"/>
    <w:rsid w:val="004246FF"/>
    <w:rsid w:val="004253BA"/>
    <w:rsid w:val="0042568C"/>
    <w:rsid w:val="0042588E"/>
    <w:rsid w:val="00430D5E"/>
    <w:rsid w:val="00430F76"/>
    <w:rsid w:val="004323FD"/>
    <w:rsid w:val="00435088"/>
    <w:rsid w:val="004354C7"/>
    <w:rsid w:val="00435C17"/>
    <w:rsid w:val="00436E3F"/>
    <w:rsid w:val="00444D5C"/>
    <w:rsid w:val="004455D8"/>
    <w:rsid w:val="00445675"/>
    <w:rsid w:val="00446458"/>
    <w:rsid w:val="004465EC"/>
    <w:rsid w:val="004467C4"/>
    <w:rsid w:val="00446C4E"/>
    <w:rsid w:val="00447807"/>
    <w:rsid w:val="00447B4B"/>
    <w:rsid w:val="00447FEE"/>
    <w:rsid w:val="0045085A"/>
    <w:rsid w:val="00451C9C"/>
    <w:rsid w:val="00452808"/>
    <w:rsid w:val="004530F1"/>
    <w:rsid w:val="00453CE2"/>
    <w:rsid w:val="00454401"/>
    <w:rsid w:val="004560BB"/>
    <w:rsid w:val="00460906"/>
    <w:rsid w:val="00461555"/>
    <w:rsid w:val="00461D78"/>
    <w:rsid w:val="00462E3C"/>
    <w:rsid w:val="004637BD"/>
    <w:rsid w:val="00464469"/>
    <w:rsid w:val="00464909"/>
    <w:rsid w:val="00464ACE"/>
    <w:rsid w:val="00464AF7"/>
    <w:rsid w:val="00464B94"/>
    <w:rsid w:val="0046658C"/>
    <w:rsid w:val="0046765A"/>
    <w:rsid w:val="00471078"/>
    <w:rsid w:val="004737F6"/>
    <w:rsid w:val="004752A9"/>
    <w:rsid w:val="00475F49"/>
    <w:rsid w:val="00476553"/>
    <w:rsid w:val="004809E9"/>
    <w:rsid w:val="00484713"/>
    <w:rsid w:val="00486040"/>
    <w:rsid w:val="004909E5"/>
    <w:rsid w:val="00490ADF"/>
    <w:rsid w:val="00492E2B"/>
    <w:rsid w:val="004939C2"/>
    <w:rsid w:val="00493E12"/>
    <w:rsid w:val="004948D9"/>
    <w:rsid w:val="004949D9"/>
    <w:rsid w:val="00494FB1"/>
    <w:rsid w:val="00496046"/>
    <w:rsid w:val="004970C8"/>
    <w:rsid w:val="004A1A89"/>
    <w:rsid w:val="004A2DEE"/>
    <w:rsid w:val="004A4EC4"/>
    <w:rsid w:val="004A5ABA"/>
    <w:rsid w:val="004A616E"/>
    <w:rsid w:val="004A63E6"/>
    <w:rsid w:val="004A678B"/>
    <w:rsid w:val="004A6D64"/>
    <w:rsid w:val="004B1093"/>
    <w:rsid w:val="004B17D7"/>
    <w:rsid w:val="004B2651"/>
    <w:rsid w:val="004B359B"/>
    <w:rsid w:val="004B415C"/>
    <w:rsid w:val="004B5242"/>
    <w:rsid w:val="004B563C"/>
    <w:rsid w:val="004B5BD8"/>
    <w:rsid w:val="004B5DB8"/>
    <w:rsid w:val="004B6002"/>
    <w:rsid w:val="004B67BD"/>
    <w:rsid w:val="004B740C"/>
    <w:rsid w:val="004C0DD6"/>
    <w:rsid w:val="004C1B5F"/>
    <w:rsid w:val="004C3372"/>
    <w:rsid w:val="004C34C1"/>
    <w:rsid w:val="004C45E0"/>
    <w:rsid w:val="004C46C4"/>
    <w:rsid w:val="004C7A03"/>
    <w:rsid w:val="004D0C00"/>
    <w:rsid w:val="004D1912"/>
    <w:rsid w:val="004D30A9"/>
    <w:rsid w:val="004D3148"/>
    <w:rsid w:val="004D32BB"/>
    <w:rsid w:val="004D494D"/>
    <w:rsid w:val="004D61FC"/>
    <w:rsid w:val="004D655A"/>
    <w:rsid w:val="004D6686"/>
    <w:rsid w:val="004D6965"/>
    <w:rsid w:val="004D72F3"/>
    <w:rsid w:val="004D75DB"/>
    <w:rsid w:val="004E0014"/>
    <w:rsid w:val="004E1090"/>
    <w:rsid w:val="004E149F"/>
    <w:rsid w:val="004E3A73"/>
    <w:rsid w:val="004E60EC"/>
    <w:rsid w:val="004E6746"/>
    <w:rsid w:val="004E7338"/>
    <w:rsid w:val="004F0AA7"/>
    <w:rsid w:val="004F0F78"/>
    <w:rsid w:val="004F262F"/>
    <w:rsid w:val="004F312A"/>
    <w:rsid w:val="004F33EA"/>
    <w:rsid w:val="004F44C2"/>
    <w:rsid w:val="004F4931"/>
    <w:rsid w:val="004F5186"/>
    <w:rsid w:val="004F7046"/>
    <w:rsid w:val="004F737E"/>
    <w:rsid w:val="004F75C4"/>
    <w:rsid w:val="00501225"/>
    <w:rsid w:val="00502F48"/>
    <w:rsid w:val="00503C7F"/>
    <w:rsid w:val="005042CB"/>
    <w:rsid w:val="00505B31"/>
    <w:rsid w:val="005104BF"/>
    <w:rsid w:val="00511488"/>
    <w:rsid w:val="00511C48"/>
    <w:rsid w:val="00512D10"/>
    <w:rsid w:val="0051303D"/>
    <w:rsid w:val="00513B13"/>
    <w:rsid w:val="00513D72"/>
    <w:rsid w:val="0051462C"/>
    <w:rsid w:val="00514E59"/>
    <w:rsid w:val="005155EA"/>
    <w:rsid w:val="00516E64"/>
    <w:rsid w:val="00517475"/>
    <w:rsid w:val="00521109"/>
    <w:rsid w:val="005212F0"/>
    <w:rsid w:val="005215CF"/>
    <w:rsid w:val="00522CA3"/>
    <w:rsid w:val="00523A46"/>
    <w:rsid w:val="00524B74"/>
    <w:rsid w:val="00524F69"/>
    <w:rsid w:val="00525AF7"/>
    <w:rsid w:val="00525C80"/>
    <w:rsid w:val="00525CE6"/>
    <w:rsid w:val="0052754B"/>
    <w:rsid w:val="00530193"/>
    <w:rsid w:val="00530C5B"/>
    <w:rsid w:val="00531F60"/>
    <w:rsid w:val="00532361"/>
    <w:rsid w:val="0053300F"/>
    <w:rsid w:val="0054159A"/>
    <w:rsid w:val="00541837"/>
    <w:rsid w:val="00541D07"/>
    <w:rsid w:val="0054471A"/>
    <w:rsid w:val="005455BB"/>
    <w:rsid w:val="00545A6F"/>
    <w:rsid w:val="00547BD5"/>
    <w:rsid w:val="00550DFA"/>
    <w:rsid w:val="00551713"/>
    <w:rsid w:val="00553B7D"/>
    <w:rsid w:val="00554FBD"/>
    <w:rsid w:val="0055616B"/>
    <w:rsid w:val="00561925"/>
    <w:rsid w:val="00562F26"/>
    <w:rsid w:val="00564979"/>
    <w:rsid w:val="00564C4C"/>
    <w:rsid w:val="00565A83"/>
    <w:rsid w:val="00565EA3"/>
    <w:rsid w:val="0056640A"/>
    <w:rsid w:val="005678B7"/>
    <w:rsid w:val="005701EA"/>
    <w:rsid w:val="005709C2"/>
    <w:rsid w:val="00571AB4"/>
    <w:rsid w:val="00572570"/>
    <w:rsid w:val="00573978"/>
    <w:rsid w:val="00573E24"/>
    <w:rsid w:val="00574C10"/>
    <w:rsid w:val="00575966"/>
    <w:rsid w:val="0057653F"/>
    <w:rsid w:val="00577FA5"/>
    <w:rsid w:val="00582166"/>
    <w:rsid w:val="00582203"/>
    <w:rsid w:val="00583B70"/>
    <w:rsid w:val="00585664"/>
    <w:rsid w:val="00585823"/>
    <w:rsid w:val="005867F5"/>
    <w:rsid w:val="00587A89"/>
    <w:rsid w:val="00590117"/>
    <w:rsid w:val="00590964"/>
    <w:rsid w:val="005909B1"/>
    <w:rsid w:val="00591559"/>
    <w:rsid w:val="0059199C"/>
    <w:rsid w:val="00592F6D"/>
    <w:rsid w:val="00592F7D"/>
    <w:rsid w:val="005930A4"/>
    <w:rsid w:val="00593B3D"/>
    <w:rsid w:val="00594ED4"/>
    <w:rsid w:val="00595291"/>
    <w:rsid w:val="00596CC5"/>
    <w:rsid w:val="00596D72"/>
    <w:rsid w:val="0059721A"/>
    <w:rsid w:val="005A3CEB"/>
    <w:rsid w:val="005A53BF"/>
    <w:rsid w:val="005A6655"/>
    <w:rsid w:val="005A665F"/>
    <w:rsid w:val="005A6DB6"/>
    <w:rsid w:val="005A72BA"/>
    <w:rsid w:val="005A78DE"/>
    <w:rsid w:val="005B0753"/>
    <w:rsid w:val="005B0EBF"/>
    <w:rsid w:val="005B1B0A"/>
    <w:rsid w:val="005B1EEF"/>
    <w:rsid w:val="005B25CE"/>
    <w:rsid w:val="005B26A3"/>
    <w:rsid w:val="005B3275"/>
    <w:rsid w:val="005B32E0"/>
    <w:rsid w:val="005B33A4"/>
    <w:rsid w:val="005B44A1"/>
    <w:rsid w:val="005B4CA3"/>
    <w:rsid w:val="005B4EF4"/>
    <w:rsid w:val="005B5236"/>
    <w:rsid w:val="005B5611"/>
    <w:rsid w:val="005B7439"/>
    <w:rsid w:val="005B7A67"/>
    <w:rsid w:val="005B7AA2"/>
    <w:rsid w:val="005C0460"/>
    <w:rsid w:val="005C463F"/>
    <w:rsid w:val="005C4CA8"/>
    <w:rsid w:val="005C5BFE"/>
    <w:rsid w:val="005C6C77"/>
    <w:rsid w:val="005D02A1"/>
    <w:rsid w:val="005D0CC2"/>
    <w:rsid w:val="005D0FBA"/>
    <w:rsid w:val="005D319D"/>
    <w:rsid w:val="005D353B"/>
    <w:rsid w:val="005D3C77"/>
    <w:rsid w:val="005D523E"/>
    <w:rsid w:val="005D7C5F"/>
    <w:rsid w:val="005E2385"/>
    <w:rsid w:val="005E250F"/>
    <w:rsid w:val="005E2E8F"/>
    <w:rsid w:val="005E3E7D"/>
    <w:rsid w:val="005E479E"/>
    <w:rsid w:val="005E4814"/>
    <w:rsid w:val="005E5F88"/>
    <w:rsid w:val="005F03C8"/>
    <w:rsid w:val="005F1EEA"/>
    <w:rsid w:val="005F3209"/>
    <w:rsid w:val="005F3441"/>
    <w:rsid w:val="005F3516"/>
    <w:rsid w:val="005F37DB"/>
    <w:rsid w:val="005F3D0C"/>
    <w:rsid w:val="005F3E7C"/>
    <w:rsid w:val="005F5CDB"/>
    <w:rsid w:val="005F612B"/>
    <w:rsid w:val="005F6674"/>
    <w:rsid w:val="005F745F"/>
    <w:rsid w:val="006005A7"/>
    <w:rsid w:val="00600C94"/>
    <w:rsid w:val="0060111D"/>
    <w:rsid w:val="0060125E"/>
    <w:rsid w:val="00603185"/>
    <w:rsid w:val="00606A09"/>
    <w:rsid w:val="0060719C"/>
    <w:rsid w:val="006074E2"/>
    <w:rsid w:val="00610A49"/>
    <w:rsid w:val="0061184E"/>
    <w:rsid w:val="00612270"/>
    <w:rsid w:val="0061240E"/>
    <w:rsid w:val="00612826"/>
    <w:rsid w:val="00613941"/>
    <w:rsid w:val="00614998"/>
    <w:rsid w:val="00616911"/>
    <w:rsid w:val="00616BCC"/>
    <w:rsid w:val="00620575"/>
    <w:rsid w:val="00620B02"/>
    <w:rsid w:val="00620FF1"/>
    <w:rsid w:val="00621306"/>
    <w:rsid w:val="00621ED7"/>
    <w:rsid w:val="00621FE6"/>
    <w:rsid w:val="00622195"/>
    <w:rsid w:val="00623459"/>
    <w:rsid w:val="00623EB3"/>
    <w:rsid w:val="006255C6"/>
    <w:rsid w:val="006262A6"/>
    <w:rsid w:val="006268E7"/>
    <w:rsid w:val="00626C93"/>
    <w:rsid w:val="0063055A"/>
    <w:rsid w:val="0063076D"/>
    <w:rsid w:val="00632A92"/>
    <w:rsid w:val="00632B53"/>
    <w:rsid w:val="00633369"/>
    <w:rsid w:val="00634C64"/>
    <w:rsid w:val="00634E00"/>
    <w:rsid w:val="00634EE0"/>
    <w:rsid w:val="0063661E"/>
    <w:rsid w:val="00640369"/>
    <w:rsid w:val="00640EC5"/>
    <w:rsid w:val="006446E7"/>
    <w:rsid w:val="0064543C"/>
    <w:rsid w:val="006456A3"/>
    <w:rsid w:val="00645901"/>
    <w:rsid w:val="00646457"/>
    <w:rsid w:val="00646EED"/>
    <w:rsid w:val="0065153A"/>
    <w:rsid w:val="006517FB"/>
    <w:rsid w:val="00652032"/>
    <w:rsid w:val="0065225A"/>
    <w:rsid w:val="00652919"/>
    <w:rsid w:val="00653278"/>
    <w:rsid w:val="00654E14"/>
    <w:rsid w:val="00655083"/>
    <w:rsid w:val="006562CB"/>
    <w:rsid w:val="00656B46"/>
    <w:rsid w:val="006573C4"/>
    <w:rsid w:val="00660968"/>
    <w:rsid w:val="006617F0"/>
    <w:rsid w:val="006641E6"/>
    <w:rsid w:val="0066456B"/>
    <w:rsid w:val="00670199"/>
    <w:rsid w:val="0067135D"/>
    <w:rsid w:val="00672A70"/>
    <w:rsid w:val="00675C33"/>
    <w:rsid w:val="00676430"/>
    <w:rsid w:val="0067755B"/>
    <w:rsid w:val="00680554"/>
    <w:rsid w:val="006810EE"/>
    <w:rsid w:val="00681317"/>
    <w:rsid w:val="006833B0"/>
    <w:rsid w:val="0068451C"/>
    <w:rsid w:val="00684AAC"/>
    <w:rsid w:val="0068526B"/>
    <w:rsid w:val="00685A14"/>
    <w:rsid w:val="006870D8"/>
    <w:rsid w:val="00687A6E"/>
    <w:rsid w:val="00687FD9"/>
    <w:rsid w:val="0069125B"/>
    <w:rsid w:val="006912AD"/>
    <w:rsid w:val="00692A54"/>
    <w:rsid w:val="00694DEA"/>
    <w:rsid w:val="00697260"/>
    <w:rsid w:val="00697541"/>
    <w:rsid w:val="006A0622"/>
    <w:rsid w:val="006A1811"/>
    <w:rsid w:val="006A182E"/>
    <w:rsid w:val="006A2A4E"/>
    <w:rsid w:val="006A31F6"/>
    <w:rsid w:val="006A40EF"/>
    <w:rsid w:val="006A4A32"/>
    <w:rsid w:val="006A54BF"/>
    <w:rsid w:val="006A5C46"/>
    <w:rsid w:val="006A5D35"/>
    <w:rsid w:val="006A623D"/>
    <w:rsid w:val="006A641F"/>
    <w:rsid w:val="006A74AA"/>
    <w:rsid w:val="006A74E6"/>
    <w:rsid w:val="006B00E0"/>
    <w:rsid w:val="006B0F0A"/>
    <w:rsid w:val="006B1DCF"/>
    <w:rsid w:val="006B2A5B"/>
    <w:rsid w:val="006B2CB4"/>
    <w:rsid w:val="006B596D"/>
    <w:rsid w:val="006B5D9E"/>
    <w:rsid w:val="006B64E3"/>
    <w:rsid w:val="006C055A"/>
    <w:rsid w:val="006C08F3"/>
    <w:rsid w:val="006C1092"/>
    <w:rsid w:val="006C1117"/>
    <w:rsid w:val="006C1C48"/>
    <w:rsid w:val="006C2542"/>
    <w:rsid w:val="006C3ADA"/>
    <w:rsid w:val="006C40AB"/>
    <w:rsid w:val="006C4C81"/>
    <w:rsid w:val="006C550E"/>
    <w:rsid w:val="006C565B"/>
    <w:rsid w:val="006C6A09"/>
    <w:rsid w:val="006C760E"/>
    <w:rsid w:val="006D1A82"/>
    <w:rsid w:val="006D35A6"/>
    <w:rsid w:val="006D368A"/>
    <w:rsid w:val="006D4768"/>
    <w:rsid w:val="006D59B5"/>
    <w:rsid w:val="006D5E96"/>
    <w:rsid w:val="006D69EF"/>
    <w:rsid w:val="006E2106"/>
    <w:rsid w:val="006E4612"/>
    <w:rsid w:val="006E641A"/>
    <w:rsid w:val="006E79DE"/>
    <w:rsid w:val="006F0CCD"/>
    <w:rsid w:val="006F2812"/>
    <w:rsid w:val="006F2970"/>
    <w:rsid w:val="006F429A"/>
    <w:rsid w:val="006F5387"/>
    <w:rsid w:val="006F713D"/>
    <w:rsid w:val="006F7B16"/>
    <w:rsid w:val="007003D0"/>
    <w:rsid w:val="00700C7E"/>
    <w:rsid w:val="00703D4C"/>
    <w:rsid w:val="00705B85"/>
    <w:rsid w:val="007068E0"/>
    <w:rsid w:val="00710178"/>
    <w:rsid w:val="0071240B"/>
    <w:rsid w:val="00712938"/>
    <w:rsid w:val="00712E1A"/>
    <w:rsid w:val="00713764"/>
    <w:rsid w:val="00713B5B"/>
    <w:rsid w:val="00715CCC"/>
    <w:rsid w:val="00717B0A"/>
    <w:rsid w:val="00717D32"/>
    <w:rsid w:val="00720440"/>
    <w:rsid w:val="007208B7"/>
    <w:rsid w:val="00720F7D"/>
    <w:rsid w:val="00725058"/>
    <w:rsid w:val="007260C3"/>
    <w:rsid w:val="00727FEC"/>
    <w:rsid w:val="00731514"/>
    <w:rsid w:val="00732998"/>
    <w:rsid w:val="0073372C"/>
    <w:rsid w:val="00733A81"/>
    <w:rsid w:val="007347A8"/>
    <w:rsid w:val="00734A9E"/>
    <w:rsid w:val="007369FD"/>
    <w:rsid w:val="0073760A"/>
    <w:rsid w:val="0073772B"/>
    <w:rsid w:val="00742CFE"/>
    <w:rsid w:val="00743655"/>
    <w:rsid w:val="007443DB"/>
    <w:rsid w:val="00745397"/>
    <w:rsid w:val="007455CD"/>
    <w:rsid w:val="00746824"/>
    <w:rsid w:val="00747074"/>
    <w:rsid w:val="00751687"/>
    <w:rsid w:val="007519DA"/>
    <w:rsid w:val="007526A9"/>
    <w:rsid w:val="00752FAF"/>
    <w:rsid w:val="00753587"/>
    <w:rsid w:val="00753DBF"/>
    <w:rsid w:val="00753EDB"/>
    <w:rsid w:val="00754E57"/>
    <w:rsid w:val="007551B6"/>
    <w:rsid w:val="00756CE9"/>
    <w:rsid w:val="00760BE6"/>
    <w:rsid w:val="00761382"/>
    <w:rsid w:val="00762647"/>
    <w:rsid w:val="00762869"/>
    <w:rsid w:val="007634AD"/>
    <w:rsid w:val="007641EE"/>
    <w:rsid w:val="007645C7"/>
    <w:rsid w:val="00770F60"/>
    <w:rsid w:val="0077129E"/>
    <w:rsid w:val="0077200F"/>
    <w:rsid w:val="00772BFA"/>
    <w:rsid w:val="00772C94"/>
    <w:rsid w:val="00773BC6"/>
    <w:rsid w:val="007750ED"/>
    <w:rsid w:val="00777350"/>
    <w:rsid w:val="00777F6F"/>
    <w:rsid w:val="007805AC"/>
    <w:rsid w:val="0078099D"/>
    <w:rsid w:val="00780D23"/>
    <w:rsid w:val="00781520"/>
    <w:rsid w:val="00781AE1"/>
    <w:rsid w:val="00783025"/>
    <w:rsid w:val="00783FDC"/>
    <w:rsid w:val="00785BF4"/>
    <w:rsid w:val="00786163"/>
    <w:rsid w:val="0078625F"/>
    <w:rsid w:val="007862D0"/>
    <w:rsid w:val="00787016"/>
    <w:rsid w:val="00787A88"/>
    <w:rsid w:val="0079140F"/>
    <w:rsid w:val="007926E8"/>
    <w:rsid w:val="0079423E"/>
    <w:rsid w:val="00794D5F"/>
    <w:rsid w:val="00797D37"/>
    <w:rsid w:val="00797E63"/>
    <w:rsid w:val="007A0448"/>
    <w:rsid w:val="007A0D85"/>
    <w:rsid w:val="007A154D"/>
    <w:rsid w:val="007A2019"/>
    <w:rsid w:val="007A21AB"/>
    <w:rsid w:val="007A35F5"/>
    <w:rsid w:val="007A4158"/>
    <w:rsid w:val="007A4207"/>
    <w:rsid w:val="007A5127"/>
    <w:rsid w:val="007A5747"/>
    <w:rsid w:val="007A5EBA"/>
    <w:rsid w:val="007A6679"/>
    <w:rsid w:val="007B0804"/>
    <w:rsid w:val="007B0987"/>
    <w:rsid w:val="007B1E74"/>
    <w:rsid w:val="007B215D"/>
    <w:rsid w:val="007B2B41"/>
    <w:rsid w:val="007B34E4"/>
    <w:rsid w:val="007B4232"/>
    <w:rsid w:val="007B4DFE"/>
    <w:rsid w:val="007B514A"/>
    <w:rsid w:val="007B717A"/>
    <w:rsid w:val="007B7A95"/>
    <w:rsid w:val="007C2537"/>
    <w:rsid w:val="007C431B"/>
    <w:rsid w:val="007C4388"/>
    <w:rsid w:val="007C51FC"/>
    <w:rsid w:val="007C52C5"/>
    <w:rsid w:val="007D0AA6"/>
    <w:rsid w:val="007D13FE"/>
    <w:rsid w:val="007D2BDB"/>
    <w:rsid w:val="007D364D"/>
    <w:rsid w:val="007D3ED8"/>
    <w:rsid w:val="007D4D71"/>
    <w:rsid w:val="007D70BF"/>
    <w:rsid w:val="007D7288"/>
    <w:rsid w:val="007D7FF1"/>
    <w:rsid w:val="007E019C"/>
    <w:rsid w:val="007E025F"/>
    <w:rsid w:val="007E182B"/>
    <w:rsid w:val="007E1E35"/>
    <w:rsid w:val="007E2728"/>
    <w:rsid w:val="007E2983"/>
    <w:rsid w:val="007E388D"/>
    <w:rsid w:val="007E399F"/>
    <w:rsid w:val="007E5179"/>
    <w:rsid w:val="007E563A"/>
    <w:rsid w:val="007E6A22"/>
    <w:rsid w:val="007E6E32"/>
    <w:rsid w:val="007E7B94"/>
    <w:rsid w:val="007F1351"/>
    <w:rsid w:val="007F1A82"/>
    <w:rsid w:val="007F2C17"/>
    <w:rsid w:val="007F37D7"/>
    <w:rsid w:val="007F5724"/>
    <w:rsid w:val="007F652F"/>
    <w:rsid w:val="007F7B4D"/>
    <w:rsid w:val="008005E3"/>
    <w:rsid w:val="0080151F"/>
    <w:rsid w:val="00801BD7"/>
    <w:rsid w:val="00801C10"/>
    <w:rsid w:val="00801F4E"/>
    <w:rsid w:val="008025C3"/>
    <w:rsid w:val="0080280F"/>
    <w:rsid w:val="00803946"/>
    <w:rsid w:val="008056DA"/>
    <w:rsid w:val="00805795"/>
    <w:rsid w:val="00807DE5"/>
    <w:rsid w:val="008116D3"/>
    <w:rsid w:val="008127DA"/>
    <w:rsid w:val="00812A78"/>
    <w:rsid w:val="00812CE0"/>
    <w:rsid w:val="008137F0"/>
    <w:rsid w:val="00813B17"/>
    <w:rsid w:val="00814326"/>
    <w:rsid w:val="00815E30"/>
    <w:rsid w:val="008170C5"/>
    <w:rsid w:val="00817ED0"/>
    <w:rsid w:val="008200C8"/>
    <w:rsid w:val="00820B1A"/>
    <w:rsid w:val="00823014"/>
    <w:rsid w:val="0082341F"/>
    <w:rsid w:val="0082386A"/>
    <w:rsid w:val="00823937"/>
    <w:rsid w:val="00823B2F"/>
    <w:rsid w:val="00823F92"/>
    <w:rsid w:val="0082697F"/>
    <w:rsid w:val="008276E0"/>
    <w:rsid w:val="0083149E"/>
    <w:rsid w:val="00831C92"/>
    <w:rsid w:val="008320E0"/>
    <w:rsid w:val="0083252F"/>
    <w:rsid w:val="00832838"/>
    <w:rsid w:val="0083302C"/>
    <w:rsid w:val="00833508"/>
    <w:rsid w:val="00833ABB"/>
    <w:rsid w:val="0083599A"/>
    <w:rsid w:val="00835D32"/>
    <w:rsid w:val="00836BBA"/>
    <w:rsid w:val="00836EE7"/>
    <w:rsid w:val="008375CB"/>
    <w:rsid w:val="00837E5C"/>
    <w:rsid w:val="008417EC"/>
    <w:rsid w:val="00842CC3"/>
    <w:rsid w:val="00845901"/>
    <w:rsid w:val="0084642D"/>
    <w:rsid w:val="008477C2"/>
    <w:rsid w:val="00850914"/>
    <w:rsid w:val="00851C2F"/>
    <w:rsid w:val="00852AB6"/>
    <w:rsid w:val="00852C7D"/>
    <w:rsid w:val="00852F67"/>
    <w:rsid w:val="00853623"/>
    <w:rsid w:val="008540EE"/>
    <w:rsid w:val="00854804"/>
    <w:rsid w:val="00854C28"/>
    <w:rsid w:val="00856416"/>
    <w:rsid w:val="00856449"/>
    <w:rsid w:val="008573B2"/>
    <w:rsid w:val="00860592"/>
    <w:rsid w:val="00860CDB"/>
    <w:rsid w:val="008626A1"/>
    <w:rsid w:val="00862954"/>
    <w:rsid w:val="008638E2"/>
    <w:rsid w:val="00863CAB"/>
    <w:rsid w:val="008641E5"/>
    <w:rsid w:val="00867137"/>
    <w:rsid w:val="00867CE8"/>
    <w:rsid w:val="0087007B"/>
    <w:rsid w:val="008701A7"/>
    <w:rsid w:val="00870803"/>
    <w:rsid w:val="00870896"/>
    <w:rsid w:val="00870BB0"/>
    <w:rsid w:val="00870BE5"/>
    <w:rsid w:val="0087137C"/>
    <w:rsid w:val="0087141A"/>
    <w:rsid w:val="0087145D"/>
    <w:rsid w:val="00871571"/>
    <w:rsid w:val="00871A0C"/>
    <w:rsid w:val="008726CB"/>
    <w:rsid w:val="00873CBB"/>
    <w:rsid w:val="0087405E"/>
    <w:rsid w:val="00874134"/>
    <w:rsid w:val="0088165C"/>
    <w:rsid w:val="00882689"/>
    <w:rsid w:val="00882F41"/>
    <w:rsid w:val="008833B7"/>
    <w:rsid w:val="00884DA3"/>
    <w:rsid w:val="008856F9"/>
    <w:rsid w:val="00887FE3"/>
    <w:rsid w:val="00890AC2"/>
    <w:rsid w:val="00890F1F"/>
    <w:rsid w:val="008924C7"/>
    <w:rsid w:val="00892BE0"/>
    <w:rsid w:val="00892F19"/>
    <w:rsid w:val="008933BE"/>
    <w:rsid w:val="00893DA0"/>
    <w:rsid w:val="00897BBA"/>
    <w:rsid w:val="00897F2B"/>
    <w:rsid w:val="008A0181"/>
    <w:rsid w:val="008A1913"/>
    <w:rsid w:val="008A1E29"/>
    <w:rsid w:val="008A24B2"/>
    <w:rsid w:val="008A38D4"/>
    <w:rsid w:val="008A4F23"/>
    <w:rsid w:val="008A6172"/>
    <w:rsid w:val="008A66C8"/>
    <w:rsid w:val="008B1074"/>
    <w:rsid w:val="008B17A3"/>
    <w:rsid w:val="008B249D"/>
    <w:rsid w:val="008B3C80"/>
    <w:rsid w:val="008B5B76"/>
    <w:rsid w:val="008B60F2"/>
    <w:rsid w:val="008B74E1"/>
    <w:rsid w:val="008B74EF"/>
    <w:rsid w:val="008C0BFF"/>
    <w:rsid w:val="008C0ECD"/>
    <w:rsid w:val="008C1640"/>
    <w:rsid w:val="008C2E23"/>
    <w:rsid w:val="008C3664"/>
    <w:rsid w:val="008C6423"/>
    <w:rsid w:val="008C739C"/>
    <w:rsid w:val="008C7764"/>
    <w:rsid w:val="008C7CD7"/>
    <w:rsid w:val="008D0989"/>
    <w:rsid w:val="008D1A27"/>
    <w:rsid w:val="008D1C74"/>
    <w:rsid w:val="008D1DE0"/>
    <w:rsid w:val="008D1FB9"/>
    <w:rsid w:val="008D3D4D"/>
    <w:rsid w:val="008D510F"/>
    <w:rsid w:val="008D58E8"/>
    <w:rsid w:val="008D5DA7"/>
    <w:rsid w:val="008D767C"/>
    <w:rsid w:val="008D76E0"/>
    <w:rsid w:val="008D7999"/>
    <w:rsid w:val="008E063B"/>
    <w:rsid w:val="008E1452"/>
    <w:rsid w:val="008E1779"/>
    <w:rsid w:val="008E2820"/>
    <w:rsid w:val="008E2BCA"/>
    <w:rsid w:val="008E3428"/>
    <w:rsid w:val="008E5457"/>
    <w:rsid w:val="008E566D"/>
    <w:rsid w:val="008E7A0F"/>
    <w:rsid w:val="008E7BBD"/>
    <w:rsid w:val="008E7BFC"/>
    <w:rsid w:val="008F0B8B"/>
    <w:rsid w:val="008F1DB6"/>
    <w:rsid w:val="008F1FF2"/>
    <w:rsid w:val="008F4421"/>
    <w:rsid w:val="008F4BA2"/>
    <w:rsid w:val="008F5168"/>
    <w:rsid w:val="008F5267"/>
    <w:rsid w:val="008F542B"/>
    <w:rsid w:val="008F59C2"/>
    <w:rsid w:val="008F5AD3"/>
    <w:rsid w:val="008F65A8"/>
    <w:rsid w:val="008F6F58"/>
    <w:rsid w:val="009004B1"/>
    <w:rsid w:val="00901249"/>
    <w:rsid w:val="00901565"/>
    <w:rsid w:val="00901A93"/>
    <w:rsid w:val="00901EE9"/>
    <w:rsid w:val="009023CB"/>
    <w:rsid w:val="0090670C"/>
    <w:rsid w:val="00910C17"/>
    <w:rsid w:val="00911BF5"/>
    <w:rsid w:val="0091246A"/>
    <w:rsid w:val="009129D9"/>
    <w:rsid w:val="00913F66"/>
    <w:rsid w:val="00914351"/>
    <w:rsid w:val="009149D7"/>
    <w:rsid w:val="009151AD"/>
    <w:rsid w:val="00915F09"/>
    <w:rsid w:val="00917420"/>
    <w:rsid w:val="00917567"/>
    <w:rsid w:val="009177A8"/>
    <w:rsid w:val="00917FE6"/>
    <w:rsid w:val="00920E2F"/>
    <w:rsid w:val="00921512"/>
    <w:rsid w:val="00921EC6"/>
    <w:rsid w:val="00922615"/>
    <w:rsid w:val="009227F5"/>
    <w:rsid w:val="00922A38"/>
    <w:rsid w:val="009237D9"/>
    <w:rsid w:val="00925B91"/>
    <w:rsid w:val="00926200"/>
    <w:rsid w:val="009268DA"/>
    <w:rsid w:val="00926FFB"/>
    <w:rsid w:val="00930127"/>
    <w:rsid w:val="00930339"/>
    <w:rsid w:val="00931382"/>
    <w:rsid w:val="00931D71"/>
    <w:rsid w:val="00931FA0"/>
    <w:rsid w:val="009320CA"/>
    <w:rsid w:val="00932D51"/>
    <w:rsid w:val="00933607"/>
    <w:rsid w:val="009337FB"/>
    <w:rsid w:val="00934362"/>
    <w:rsid w:val="00934AF1"/>
    <w:rsid w:val="00935A74"/>
    <w:rsid w:val="00936267"/>
    <w:rsid w:val="00937E15"/>
    <w:rsid w:val="009409D5"/>
    <w:rsid w:val="00940FDE"/>
    <w:rsid w:val="0094197A"/>
    <w:rsid w:val="00942566"/>
    <w:rsid w:val="00945018"/>
    <w:rsid w:val="009461D2"/>
    <w:rsid w:val="00946B29"/>
    <w:rsid w:val="00950992"/>
    <w:rsid w:val="009514C3"/>
    <w:rsid w:val="00952402"/>
    <w:rsid w:val="00952D0C"/>
    <w:rsid w:val="00953616"/>
    <w:rsid w:val="00955991"/>
    <w:rsid w:val="00955B73"/>
    <w:rsid w:val="00956F82"/>
    <w:rsid w:val="009600F7"/>
    <w:rsid w:val="00960F24"/>
    <w:rsid w:val="00961DB4"/>
    <w:rsid w:val="00962741"/>
    <w:rsid w:val="009630A5"/>
    <w:rsid w:val="00964282"/>
    <w:rsid w:val="00964FEE"/>
    <w:rsid w:val="00965691"/>
    <w:rsid w:val="009657EF"/>
    <w:rsid w:val="00965DD6"/>
    <w:rsid w:val="00967B13"/>
    <w:rsid w:val="00967DC2"/>
    <w:rsid w:val="00970935"/>
    <w:rsid w:val="009734A9"/>
    <w:rsid w:val="00973CDF"/>
    <w:rsid w:val="00973DFE"/>
    <w:rsid w:val="00973F34"/>
    <w:rsid w:val="009741BA"/>
    <w:rsid w:val="009752F5"/>
    <w:rsid w:val="00975B93"/>
    <w:rsid w:val="00975CED"/>
    <w:rsid w:val="00976DEF"/>
    <w:rsid w:val="009774B5"/>
    <w:rsid w:val="00977681"/>
    <w:rsid w:val="0098089F"/>
    <w:rsid w:val="00980ECD"/>
    <w:rsid w:val="0098135A"/>
    <w:rsid w:val="00981451"/>
    <w:rsid w:val="0098193C"/>
    <w:rsid w:val="00983478"/>
    <w:rsid w:val="00985C7A"/>
    <w:rsid w:val="00987BC2"/>
    <w:rsid w:val="00990E38"/>
    <w:rsid w:val="00991793"/>
    <w:rsid w:val="009919FE"/>
    <w:rsid w:val="009921BF"/>
    <w:rsid w:val="00992EB6"/>
    <w:rsid w:val="0099414C"/>
    <w:rsid w:val="00995148"/>
    <w:rsid w:val="00996E95"/>
    <w:rsid w:val="009A0229"/>
    <w:rsid w:val="009A2111"/>
    <w:rsid w:val="009A220F"/>
    <w:rsid w:val="009A4D38"/>
    <w:rsid w:val="009A6A99"/>
    <w:rsid w:val="009A77A4"/>
    <w:rsid w:val="009A7BA8"/>
    <w:rsid w:val="009B0D70"/>
    <w:rsid w:val="009B187C"/>
    <w:rsid w:val="009B2F87"/>
    <w:rsid w:val="009B377D"/>
    <w:rsid w:val="009B5E1C"/>
    <w:rsid w:val="009B6215"/>
    <w:rsid w:val="009B7215"/>
    <w:rsid w:val="009C01C4"/>
    <w:rsid w:val="009C0741"/>
    <w:rsid w:val="009C0754"/>
    <w:rsid w:val="009C1D00"/>
    <w:rsid w:val="009C252F"/>
    <w:rsid w:val="009C2CE4"/>
    <w:rsid w:val="009C3784"/>
    <w:rsid w:val="009C37CD"/>
    <w:rsid w:val="009C3BAB"/>
    <w:rsid w:val="009C3BC1"/>
    <w:rsid w:val="009C4576"/>
    <w:rsid w:val="009C54DB"/>
    <w:rsid w:val="009C6966"/>
    <w:rsid w:val="009C6ED9"/>
    <w:rsid w:val="009D018F"/>
    <w:rsid w:val="009D0A27"/>
    <w:rsid w:val="009D0BFB"/>
    <w:rsid w:val="009D159C"/>
    <w:rsid w:val="009D37F4"/>
    <w:rsid w:val="009D3B6D"/>
    <w:rsid w:val="009D3DD2"/>
    <w:rsid w:val="009D551C"/>
    <w:rsid w:val="009D553A"/>
    <w:rsid w:val="009D6DD8"/>
    <w:rsid w:val="009E08D1"/>
    <w:rsid w:val="009E1831"/>
    <w:rsid w:val="009E5414"/>
    <w:rsid w:val="009E54E4"/>
    <w:rsid w:val="009E7043"/>
    <w:rsid w:val="009F14DB"/>
    <w:rsid w:val="009F3115"/>
    <w:rsid w:val="009F41F3"/>
    <w:rsid w:val="009F5CB0"/>
    <w:rsid w:val="009F673C"/>
    <w:rsid w:val="009F74DE"/>
    <w:rsid w:val="009F7B08"/>
    <w:rsid w:val="00A024F2"/>
    <w:rsid w:val="00A02A41"/>
    <w:rsid w:val="00A02D3A"/>
    <w:rsid w:val="00A046FF"/>
    <w:rsid w:val="00A05186"/>
    <w:rsid w:val="00A06867"/>
    <w:rsid w:val="00A10FE2"/>
    <w:rsid w:val="00A1276A"/>
    <w:rsid w:val="00A149A0"/>
    <w:rsid w:val="00A17148"/>
    <w:rsid w:val="00A174D2"/>
    <w:rsid w:val="00A17ACB"/>
    <w:rsid w:val="00A17D49"/>
    <w:rsid w:val="00A20A82"/>
    <w:rsid w:val="00A219B4"/>
    <w:rsid w:val="00A21DC9"/>
    <w:rsid w:val="00A224AB"/>
    <w:rsid w:val="00A22526"/>
    <w:rsid w:val="00A22E1D"/>
    <w:rsid w:val="00A23E8F"/>
    <w:rsid w:val="00A248DD"/>
    <w:rsid w:val="00A24D81"/>
    <w:rsid w:val="00A24F8C"/>
    <w:rsid w:val="00A25293"/>
    <w:rsid w:val="00A260A1"/>
    <w:rsid w:val="00A26272"/>
    <w:rsid w:val="00A315A0"/>
    <w:rsid w:val="00A31921"/>
    <w:rsid w:val="00A31F70"/>
    <w:rsid w:val="00A320BD"/>
    <w:rsid w:val="00A327A2"/>
    <w:rsid w:val="00A327A7"/>
    <w:rsid w:val="00A32A27"/>
    <w:rsid w:val="00A338AC"/>
    <w:rsid w:val="00A34F88"/>
    <w:rsid w:val="00A35141"/>
    <w:rsid w:val="00A37070"/>
    <w:rsid w:val="00A375BC"/>
    <w:rsid w:val="00A378C8"/>
    <w:rsid w:val="00A40807"/>
    <w:rsid w:val="00A40A5A"/>
    <w:rsid w:val="00A43957"/>
    <w:rsid w:val="00A43A28"/>
    <w:rsid w:val="00A45ADE"/>
    <w:rsid w:val="00A46622"/>
    <w:rsid w:val="00A46F71"/>
    <w:rsid w:val="00A46FE5"/>
    <w:rsid w:val="00A47DEC"/>
    <w:rsid w:val="00A50FB1"/>
    <w:rsid w:val="00A52180"/>
    <w:rsid w:val="00A5298D"/>
    <w:rsid w:val="00A55275"/>
    <w:rsid w:val="00A56988"/>
    <w:rsid w:val="00A56D09"/>
    <w:rsid w:val="00A5707C"/>
    <w:rsid w:val="00A57652"/>
    <w:rsid w:val="00A57DAE"/>
    <w:rsid w:val="00A60313"/>
    <w:rsid w:val="00A60318"/>
    <w:rsid w:val="00A60F38"/>
    <w:rsid w:val="00A62592"/>
    <w:rsid w:val="00A63F2A"/>
    <w:rsid w:val="00A658D3"/>
    <w:rsid w:val="00A66107"/>
    <w:rsid w:val="00A67201"/>
    <w:rsid w:val="00A700AE"/>
    <w:rsid w:val="00A712C2"/>
    <w:rsid w:val="00A72A28"/>
    <w:rsid w:val="00A72E6B"/>
    <w:rsid w:val="00A7490F"/>
    <w:rsid w:val="00A7610A"/>
    <w:rsid w:val="00A767C9"/>
    <w:rsid w:val="00A76A97"/>
    <w:rsid w:val="00A77798"/>
    <w:rsid w:val="00A77F10"/>
    <w:rsid w:val="00A80666"/>
    <w:rsid w:val="00A820EA"/>
    <w:rsid w:val="00A8279C"/>
    <w:rsid w:val="00A82BB4"/>
    <w:rsid w:val="00A836EF"/>
    <w:rsid w:val="00A83DA0"/>
    <w:rsid w:val="00A84083"/>
    <w:rsid w:val="00A84516"/>
    <w:rsid w:val="00A85225"/>
    <w:rsid w:val="00A860A9"/>
    <w:rsid w:val="00A86BE6"/>
    <w:rsid w:val="00A8715E"/>
    <w:rsid w:val="00A907B4"/>
    <w:rsid w:val="00A908EA"/>
    <w:rsid w:val="00A91AFE"/>
    <w:rsid w:val="00A93FAA"/>
    <w:rsid w:val="00A94738"/>
    <w:rsid w:val="00A95725"/>
    <w:rsid w:val="00A95D35"/>
    <w:rsid w:val="00A97192"/>
    <w:rsid w:val="00AA1E44"/>
    <w:rsid w:val="00AA20A3"/>
    <w:rsid w:val="00AA22F6"/>
    <w:rsid w:val="00AA2F50"/>
    <w:rsid w:val="00AA5715"/>
    <w:rsid w:val="00AA5BC4"/>
    <w:rsid w:val="00AA6F18"/>
    <w:rsid w:val="00AB012E"/>
    <w:rsid w:val="00AB08DB"/>
    <w:rsid w:val="00AB1F2D"/>
    <w:rsid w:val="00AB2BCF"/>
    <w:rsid w:val="00AB3672"/>
    <w:rsid w:val="00AC1647"/>
    <w:rsid w:val="00AC1F7F"/>
    <w:rsid w:val="00AC2173"/>
    <w:rsid w:val="00AC4D12"/>
    <w:rsid w:val="00AC53EC"/>
    <w:rsid w:val="00AC5B55"/>
    <w:rsid w:val="00AC6136"/>
    <w:rsid w:val="00AC6348"/>
    <w:rsid w:val="00AC7263"/>
    <w:rsid w:val="00AC7B1D"/>
    <w:rsid w:val="00AD0D1B"/>
    <w:rsid w:val="00AD12F7"/>
    <w:rsid w:val="00AD1E17"/>
    <w:rsid w:val="00AD2769"/>
    <w:rsid w:val="00AD2946"/>
    <w:rsid w:val="00AD3135"/>
    <w:rsid w:val="00AD31F2"/>
    <w:rsid w:val="00AD34AD"/>
    <w:rsid w:val="00AD3562"/>
    <w:rsid w:val="00AD3BB6"/>
    <w:rsid w:val="00AD3D4A"/>
    <w:rsid w:val="00AD49A2"/>
    <w:rsid w:val="00AD62CE"/>
    <w:rsid w:val="00AD630D"/>
    <w:rsid w:val="00AD6772"/>
    <w:rsid w:val="00AD7422"/>
    <w:rsid w:val="00AE0518"/>
    <w:rsid w:val="00AE2189"/>
    <w:rsid w:val="00AE497B"/>
    <w:rsid w:val="00AE6E78"/>
    <w:rsid w:val="00AE7336"/>
    <w:rsid w:val="00AE771E"/>
    <w:rsid w:val="00AE7B37"/>
    <w:rsid w:val="00AF0F64"/>
    <w:rsid w:val="00AF1128"/>
    <w:rsid w:val="00AF2A67"/>
    <w:rsid w:val="00AF2FA4"/>
    <w:rsid w:val="00AF39FB"/>
    <w:rsid w:val="00AF419E"/>
    <w:rsid w:val="00AF4F0B"/>
    <w:rsid w:val="00B0241A"/>
    <w:rsid w:val="00B02D77"/>
    <w:rsid w:val="00B02DB8"/>
    <w:rsid w:val="00B04E39"/>
    <w:rsid w:val="00B06820"/>
    <w:rsid w:val="00B0726A"/>
    <w:rsid w:val="00B101A8"/>
    <w:rsid w:val="00B105EF"/>
    <w:rsid w:val="00B109DC"/>
    <w:rsid w:val="00B11C5C"/>
    <w:rsid w:val="00B136D2"/>
    <w:rsid w:val="00B13B16"/>
    <w:rsid w:val="00B14B05"/>
    <w:rsid w:val="00B150D2"/>
    <w:rsid w:val="00B153A8"/>
    <w:rsid w:val="00B20A95"/>
    <w:rsid w:val="00B21016"/>
    <w:rsid w:val="00B21206"/>
    <w:rsid w:val="00B22CCF"/>
    <w:rsid w:val="00B23588"/>
    <w:rsid w:val="00B256A5"/>
    <w:rsid w:val="00B26978"/>
    <w:rsid w:val="00B2728D"/>
    <w:rsid w:val="00B31915"/>
    <w:rsid w:val="00B31C6C"/>
    <w:rsid w:val="00B3219F"/>
    <w:rsid w:val="00B339B4"/>
    <w:rsid w:val="00B33EDA"/>
    <w:rsid w:val="00B34922"/>
    <w:rsid w:val="00B34A97"/>
    <w:rsid w:val="00B40B47"/>
    <w:rsid w:val="00B40FF9"/>
    <w:rsid w:val="00B4108B"/>
    <w:rsid w:val="00B423C6"/>
    <w:rsid w:val="00B43495"/>
    <w:rsid w:val="00B43939"/>
    <w:rsid w:val="00B43DC8"/>
    <w:rsid w:val="00B44326"/>
    <w:rsid w:val="00B4504B"/>
    <w:rsid w:val="00B4560C"/>
    <w:rsid w:val="00B46DF8"/>
    <w:rsid w:val="00B50F4D"/>
    <w:rsid w:val="00B53A48"/>
    <w:rsid w:val="00B5473D"/>
    <w:rsid w:val="00B54971"/>
    <w:rsid w:val="00B5521E"/>
    <w:rsid w:val="00B55B08"/>
    <w:rsid w:val="00B56862"/>
    <w:rsid w:val="00B56BA7"/>
    <w:rsid w:val="00B56DE0"/>
    <w:rsid w:val="00B61946"/>
    <w:rsid w:val="00B6325D"/>
    <w:rsid w:val="00B632BC"/>
    <w:rsid w:val="00B645BA"/>
    <w:rsid w:val="00B6465F"/>
    <w:rsid w:val="00B6643E"/>
    <w:rsid w:val="00B66E9D"/>
    <w:rsid w:val="00B66F32"/>
    <w:rsid w:val="00B70E9D"/>
    <w:rsid w:val="00B713B4"/>
    <w:rsid w:val="00B7232D"/>
    <w:rsid w:val="00B72CC8"/>
    <w:rsid w:val="00B7434C"/>
    <w:rsid w:val="00B74E01"/>
    <w:rsid w:val="00B74EE5"/>
    <w:rsid w:val="00B7666B"/>
    <w:rsid w:val="00B806A9"/>
    <w:rsid w:val="00B806C5"/>
    <w:rsid w:val="00B81772"/>
    <w:rsid w:val="00B82402"/>
    <w:rsid w:val="00B8311B"/>
    <w:rsid w:val="00B8500C"/>
    <w:rsid w:val="00B865A2"/>
    <w:rsid w:val="00B869E3"/>
    <w:rsid w:val="00B87BC5"/>
    <w:rsid w:val="00B87D7C"/>
    <w:rsid w:val="00B909CA"/>
    <w:rsid w:val="00B92641"/>
    <w:rsid w:val="00B9376F"/>
    <w:rsid w:val="00B946A6"/>
    <w:rsid w:val="00B94781"/>
    <w:rsid w:val="00B9624D"/>
    <w:rsid w:val="00B96699"/>
    <w:rsid w:val="00B96D57"/>
    <w:rsid w:val="00B9713F"/>
    <w:rsid w:val="00BA0DC8"/>
    <w:rsid w:val="00BA0E5E"/>
    <w:rsid w:val="00BA1117"/>
    <w:rsid w:val="00BA242E"/>
    <w:rsid w:val="00BA2E7C"/>
    <w:rsid w:val="00BA34D2"/>
    <w:rsid w:val="00BA3E56"/>
    <w:rsid w:val="00BA4C3C"/>
    <w:rsid w:val="00BA4CA9"/>
    <w:rsid w:val="00BA5A89"/>
    <w:rsid w:val="00BA640B"/>
    <w:rsid w:val="00BA79B9"/>
    <w:rsid w:val="00BB010D"/>
    <w:rsid w:val="00BB2319"/>
    <w:rsid w:val="00BB29F2"/>
    <w:rsid w:val="00BB3DFA"/>
    <w:rsid w:val="00BB4C65"/>
    <w:rsid w:val="00BB67A7"/>
    <w:rsid w:val="00BB6A4A"/>
    <w:rsid w:val="00BB7C1A"/>
    <w:rsid w:val="00BB7E67"/>
    <w:rsid w:val="00BC19CF"/>
    <w:rsid w:val="00BC1F92"/>
    <w:rsid w:val="00BC45FE"/>
    <w:rsid w:val="00BC52A6"/>
    <w:rsid w:val="00BC5A5F"/>
    <w:rsid w:val="00BC777C"/>
    <w:rsid w:val="00BC7A4A"/>
    <w:rsid w:val="00BD08A0"/>
    <w:rsid w:val="00BD1FC1"/>
    <w:rsid w:val="00BD3462"/>
    <w:rsid w:val="00BD5915"/>
    <w:rsid w:val="00BD7156"/>
    <w:rsid w:val="00BE0D5B"/>
    <w:rsid w:val="00BE17E8"/>
    <w:rsid w:val="00BE1EC3"/>
    <w:rsid w:val="00BE2BAA"/>
    <w:rsid w:val="00BE2E7E"/>
    <w:rsid w:val="00BE3460"/>
    <w:rsid w:val="00BE5009"/>
    <w:rsid w:val="00BE5FD8"/>
    <w:rsid w:val="00BE64D1"/>
    <w:rsid w:val="00BE71C4"/>
    <w:rsid w:val="00BE74B6"/>
    <w:rsid w:val="00BE7BB1"/>
    <w:rsid w:val="00BF17A0"/>
    <w:rsid w:val="00BF1CAE"/>
    <w:rsid w:val="00BF3569"/>
    <w:rsid w:val="00BF393F"/>
    <w:rsid w:val="00BF5CA5"/>
    <w:rsid w:val="00BF7FE5"/>
    <w:rsid w:val="00C005CD"/>
    <w:rsid w:val="00C008C2"/>
    <w:rsid w:val="00C00CCB"/>
    <w:rsid w:val="00C06FC5"/>
    <w:rsid w:val="00C0742E"/>
    <w:rsid w:val="00C07F62"/>
    <w:rsid w:val="00C10455"/>
    <w:rsid w:val="00C112EA"/>
    <w:rsid w:val="00C11F9E"/>
    <w:rsid w:val="00C12CF1"/>
    <w:rsid w:val="00C13F92"/>
    <w:rsid w:val="00C14202"/>
    <w:rsid w:val="00C1590B"/>
    <w:rsid w:val="00C15B59"/>
    <w:rsid w:val="00C17D80"/>
    <w:rsid w:val="00C207BF"/>
    <w:rsid w:val="00C21F44"/>
    <w:rsid w:val="00C2427F"/>
    <w:rsid w:val="00C25AE3"/>
    <w:rsid w:val="00C26B62"/>
    <w:rsid w:val="00C2758B"/>
    <w:rsid w:val="00C319A7"/>
    <w:rsid w:val="00C31A48"/>
    <w:rsid w:val="00C322F2"/>
    <w:rsid w:val="00C32ADB"/>
    <w:rsid w:val="00C34211"/>
    <w:rsid w:val="00C34263"/>
    <w:rsid w:val="00C346A4"/>
    <w:rsid w:val="00C35768"/>
    <w:rsid w:val="00C360D6"/>
    <w:rsid w:val="00C37932"/>
    <w:rsid w:val="00C4197A"/>
    <w:rsid w:val="00C42592"/>
    <w:rsid w:val="00C4366F"/>
    <w:rsid w:val="00C44955"/>
    <w:rsid w:val="00C44EA9"/>
    <w:rsid w:val="00C45264"/>
    <w:rsid w:val="00C45371"/>
    <w:rsid w:val="00C460C9"/>
    <w:rsid w:val="00C47B2C"/>
    <w:rsid w:val="00C50B8B"/>
    <w:rsid w:val="00C51D87"/>
    <w:rsid w:val="00C52AAE"/>
    <w:rsid w:val="00C53564"/>
    <w:rsid w:val="00C53752"/>
    <w:rsid w:val="00C57D5D"/>
    <w:rsid w:val="00C6050A"/>
    <w:rsid w:val="00C60DB6"/>
    <w:rsid w:val="00C61C12"/>
    <w:rsid w:val="00C62924"/>
    <w:rsid w:val="00C63F2D"/>
    <w:rsid w:val="00C63F59"/>
    <w:rsid w:val="00C64E84"/>
    <w:rsid w:val="00C654CA"/>
    <w:rsid w:val="00C65CBB"/>
    <w:rsid w:val="00C668E3"/>
    <w:rsid w:val="00C66FB6"/>
    <w:rsid w:val="00C67998"/>
    <w:rsid w:val="00C67B16"/>
    <w:rsid w:val="00C70F9F"/>
    <w:rsid w:val="00C71236"/>
    <w:rsid w:val="00C72E84"/>
    <w:rsid w:val="00C74BBC"/>
    <w:rsid w:val="00C74DB3"/>
    <w:rsid w:val="00C81838"/>
    <w:rsid w:val="00C82300"/>
    <w:rsid w:val="00C82DD0"/>
    <w:rsid w:val="00C82E5A"/>
    <w:rsid w:val="00C842BF"/>
    <w:rsid w:val="00C84F54"/>
    <w:rsid w:val="00C85FEB"/>
    <w:rsid w:val="00C86028"/>
    <w:rsid w:val="00C86C60"/>
    <w:rsid w:val="00C87B02"/>
    <w:rsid w:val="00C90394"/>
    <w:rsid w:val="00C90625"/>
    <w:rsid w:val="00C90F37"/>
    <w:rsid w:val="00C92889"/>
    <w:rsid w:val="00C92C3E"/>
    <w:rsid w:val="00C946C0"/>
    <w:rsid w:val="00C94716"/>
    <w:rsid w:val="00C96E87"/>
    <w:rsid w:val="00CA0982"/>
    <w:rsid w:val="00CA4AF9"/>
    <w:rsid w:val="00CA55CC"/>
    <w:rsid w:val="00CB1066"/>
    <w:rsid w:val="00CB25DE"/>
    <w:rsid w:val="00CB278E"/>
    <w:rsid w:val="00CB4A46"/>
    <w:rsid w:val="00CB547D"/>
    <w:rsid w:val="00CB6254"/>
    <w:rsid w:val="00CB68CD"/>
    <w:rsid w:val="00CB6C72"/>
    <w:rsid w:val="00CC0F11"/>
    <w:rsid w:val="00CC189A"/>
    <w:rsid w:val="00CC3F3F"/>
    <w:rsid w:val="00CC416E"/>
    <w:rsid w:val="00CC4790"/>
    <w:rsid w:val="00CC4C31"/>
    <w:rsid w:val="00CC5E63"/>
    <w:rsid w:val="00CC6F20"/>
    <w:rsid w:val="00CC71A1"/>
    <w:rsid w:val="00CC75AE"/>
    <w:rsid w:val="00CC75C3"/>
    <w:rsid w:val="00CC7AF5"/>
    <w:rsid w:val="00CD0A87"/>
    <w:rsid w:val="00CD1A5D"/>
    <w:rsid w:val="00CD2D6A"/>
    <w:rsid w:val="00CD3996"/>
    <w:rsid w:val="00CD3F6E"/>
    <w:rsid w:val="00CD5DE4"/>
    <w:rsid w:val="00CD5F60"/>
    <w:rsid w:val="00CD69F4"/>
    <w:rsid w:val="00CD76FC"/>
    <w:rsid w:val="00CD7A0F"/>
    <w:rsid w:val="00CE12EB"/>
    <w:rsid w:val="00CE1A86"/>
    <w:rsid w:val="00CE54E7"/>
    <w:rsid w:val="00CE5757"/>
    <w:rsid w:val="00CE6F40"/>
    <w:rsid w:val="00CE7E6A"/>
    <w:rsid w:val="00CF0A2A"/>
    <w:rsid w:val="00CF0E8D"/>
    <w:rsid w:val="00CF172F"/>
    <w:rsid w:val="00CF2934"/>
    <w:rsid w:val="00CF3B2A"/>
    <w:rsid w:val="00CF53A7"/>
    <w:rsid w:val="00CF5411"/>
    <w:rsid w:val="00CF6AAC"/>
    <w:rsid w:val="00CF6ED9"/>
    <w:rsid w:val="00D004FE"/>
    <w:rsid w:val="00D00568"/>
    <w:rsid w:val="00D01AA7"/>
    <w:rsid w:val="00D028A0"/>
    <w:rsid w:val="00D03D84"/>
    <w:rsid w:val="00D03F53"/>
    <w:rsid w:val="00D0512F"/>
    <w:rsid w:val="00D0565B"/>
    <w:rsid w:val="00D057BF"/>
    <w:rsid w:val="00D064BC"/>
    <w:rsid w:val="00D06B71"/>
    <w:rsid w:val="00D07B72"/>
    <w:rsid w:val="00D10DA4"/>
    <w:rsid w:val="00D11FE6"/>
    <w:rsid w:val="00D12D84"/>
    <w:rsid w:val="00D12E69"/>
    <w:rsid w:val="00D12F7B"/>
    <w:rsid w:val="00D13E6E"/>
    <w:rsid w:val="00D14D48"/>
    <w:rsid w:val="00D161C1"/>
    <w:rsid w:val="00D174E4"/>
    <w:rsid w:val="00D20439"/>
    <w:rsid w:val="00D20A62"/>
    <w:rsid w:val="00D21B3C"/>
    <w:rsid w:val="00D2375A"/>
    <w:rsid w:val="00D245E0"/>
    <w:rsid w:val="00D24A2D"/>
    <w:rsid w:val="00D24E68"/>
    <w:rsid w:val="00D27419"/>
    <w:rsid w:val="00D302B8"/>
    <w:rsid w:val="00D310AB"/>
    <w:rsid w:val="00D314E4"/>
    <w:rsid w:val="00D31871"/>
    <w:rsid w:val="00D339F0"/>
    <w:rsid w:val="00D3442C"/>
    <w:rsid w:val="00D36C6A"/>
    <w:rsid w:val="00D37C3A"/>
    <w:rsid w:val="00D37DCF"/>
    <w:rsid w:val="00D42BE0"/>
    <w:rsid w:val="00D43E55"/>
    <w:rsid w:val="00D44482"/>
    <w:rsid w:val="00D44AE5"/>
    <w:rsid w:val="00D455C4"/>
    <w:rsid w:val="00D461EC"/>
    <w:rsid w:val="00D46D8F"/>
    <w:rsid w:val="00D46EEC"/>
    <w:rsid w:val="00D471D2"/>
    <w:rsid w:val="00D47423"/>
    <w:rsid w:val="00D501F4"/>
    <w:rsid w:val="00D5095B"/>
    <w:rsid w:val="00D50F2E"/>
    <w:rsid w:val="00D54766"/>
    <w:rsid w:val="00D56539"/>
    <w:rsid w:val="00D60D64"/>
    <w:rsid w:val="00D61EE6"/>
    <w:rsid w:val="00D62C69"/>
    <w:rsid w:val="00D65F6F"/>
    <w:rsid w:val="00D65FF3"/>
    <w:rsid w:val="00D67E80"/>
    <w:rsid w:val="00D67E9C"/>
    <w:rsid w:val="00D73CA5"/>
    <w:rsid w:val="00D76707"/>
    <w:rsid w:val="00D802C2"/>
    <w:rsid w:val="00D8070F"/>
    <w:rsid w:val="00D81A08"/>
    <w:rsid w:val="00D83375"/>
    <w:rsid w:val="00D839DE"/>
    <w:rsid w:val="00D83CF1"/>
    <w:rsid w:val="00D853A1"/>
    <w:rsid w:val="00D85532"/>
    <w:rsid w:val="00D85810"/>
    <w:rsid w:val="00D85D08"/>
    <w:rsid w:val="00D860E9"/>
    <w:rsid w:val="00D86D3F"/>
    <w:rsid w:val="00D905CC"/>
    <w:rsid w:val="00D90B22"/>
    <w:rsid w:val="00D92942"/>
    <w:rsid w:val="00D93688"/>
    <w:rsid w:val="00D93A75"/>
    <w:rsid w:val="00D94659"/>
    <w:rsid w:val="00D95369"/>
    <w:rsid w:val="00D967F5"/>
    <w:rsid w:val="00D96F75"/>
    <w:rsid w:val="00D97913"/>
    <w:rsid w:val="00DA1E6C"/>
    <w:rsid w:val="00DA24D8"/>
    <w:rsid w:val="00DA4588"/>
    <w:rsid w:val="00DA4C7B"/>
    <w:rsid w:val="00DA59F8"/>
    <w:rsid w:val="00DA59FC"/>
    <w:rsid w:val="00DA75AD"/>
    <w:rsid w:val="00DA7A6E"/>
    <w:rsid w:val="00DB203A"/>
    <w:rsid w:val="00DB21EA"/>
    <w:rsid w:val="00DB308D"/>
    <w:rsid w:val="00DB391B"/>
    <w:rsid w:val="00DB3B05"/>
    <w:rsid w:val="00DB5716"/>
    <w:rsid w:val="00DB5915"/>
    <w:rsid w:val="00DB5F44"/>
    <w:rsid w:val="00DB6382"/>
    <w:rsid w:val="00DB69AC"/>
    <w:rsid w:val="00DC04AB"/>
    <w:rsid w:val="00DC1C23"/>
    <w:rsid w:val="00DC1F9A"/>
    <w:rsid w:val="00DC2989"/>
    <w:rsid w:val="00DC2A46"/>
    <w:rsid w:val="00DC3ADD"/>
    <w:rsid w:val="00DC4615"/>
    <w:rsid w:val="00DC5A58"/>
    <w:rsid w:val="00DC61CB"/>
    <w:rsid w:val="00DC66E7"/>
    <w:rsid w:val="00DD033A"/>
    <w:rsid w:val="00DD10DA"/>
    <w:rsid w:val="00DD1905"/>
    <w:rsid w:val="00DD22B5"/>
    <w:rsid w:val="00DD31F7"/>
    <w:rsid w:val="00DD366B"/>
    <w:rsid w:val="00DD3961"/>
    <w:rsid w:val="00DD3C79"/>
    <w:rsid w:val="00DD47A5"/>
    <w:rsid w:val="00DD5270"/>
    <w:rsid w:val="00DD568D"/>
    <w:rsid w:val="00DD574C"/>
    <w:rsid w:val="00DD7BD3"/>
    <w:rsid w:val="00DE18F7"/>
    <w:rsid w:val="00DE2645"/>
    <w:rsid w:val="00DE2666"/>
    <w:rsid w:val="00DE31B1"/>
    <w:rsid w:val="00DE40DE"/>
    <w:rsid w:val="00DE43CC"/>
    <w:rsid w:val="00DE56A7"/>
    <w:rsid w:val="00DE596C"/>
    <w:rsid w:val="00DE72C3"/>
    <w:rsid w:val="00DE7BFB"/>
    <w:rsid w:val="00DF0424"/>
    <w:rsid w:val="00DF152C"/>
    <w:rsid w:val="00DF16AC"/>
    <w:rsid w:val="00DF2741"/>
    <w:rsid w:val="00DF2B13"/>
    <w:rsid w:val="00DF3918"/>
    <w:rsid w:val="00DF4DD3"/>
    <w:rsid w:val="00DF5159"/>
    <w:rsid w:val="00DF55FE"/>
    <w:rsid w:val="00DF65CF"/>
    <w:rsid w:val="00DF7744"/>
    <w:rsid w:val="00DF7F7A"/>
    <w:rsid w:val="00E015F9"/>
    <w:rsid w:val="00E016AA"/>
    <w:rsid w:val="00E01D48"/>
    <w:rsid w:val="00E02046"/>
    <w:rsid w:val="00E03963"/>
    <w:rsid w:val="00E0428D"/>
    <w:rsid w:val="00E072FD"/>
    <w:rsid w:val="00E07A52"/>
    <w:rsid w:val="00E10282"/>
    <w:rsid w:val="00E12324"/>
    <w:rsid w:val="00E133C0"/>
    <w:rsid w:val="00E14066"/>
    <w:rsid w:val="00E1435B"/>
    <w:rsid w:val="00E147AD"/>
    <w:rsid w:val="00E1623A"/>
    <w:rsid w:val="00E16992"/>
    <w:rsid w:val="00E20054"/>
    <w:rsid w:val="00E21CC3"/>
    <w:rsid w:val="00E22F36"/>
    <w:rsid w:val="00E23EF7"/>
    <w:rsid w:val="00E2583C"/>
    <w:rsid w:val="00E25853"/>
    <w:rsid w:val="00E25D1D"/>
    <w:rsid w:val="00E25E7F"/>
    <w:rsid w:val="00E3095D"/>
    <w:rsid w:val="00E323F0"/>
    <w:rsid w:val="00E32729"/>
    <w:rsid w:val="00E32B16"/>
    <w:rsid w:val="00E33848"/>
    <w:rsid w:val="00E35452"/>
    <w:rsid w:val="00E35F3A"/>
    <w:rsid w:val="00E35FA7"/>
    <w:rsid w:val="00E36FF2"/>
    <w:rsid w:val="00E37405"/>
    <w:rsid w:val="00E37D27"/>
    <w:rsid w:val="00E40125"/>
    <w:rsid w:val="00E40C1D"/>
    <w:rsid w:val="00E40F87"/>
    <w:rsid w:val="00E426C0"/>
    <w:rsid w:val="00E42D4C"/>
    <w:rsid w:val="00E42F61"/>
    <w:rsid w:val="00E44100"/>
    <w:rsid w:val="00E443C9"/>
    <w:rsid w:val="00E50686"/>
    <w:rsid w:val="00E51103"/>
    <w:rsid w:val="00E51B3C"/>
    <w:rsid w:val="00E5344B"/>
    <w:rsid w:val="00E546A2"/>
    <w:rsid w:val="00E55718"/>
    <w:rsid w:val="00E57663"/>
    <w:rsid w:val="00E578B6"/>
    <w:rsid w:val="00E60E79"/>
    <w:rsid w:val="00E6104B"/>
    <w:rsid w:val="00E63748"/>
    <w:rsid w:val="00E662F8"/>
    <w:rsid w:val="00E66559"/>
    <w:rsid w:val="00E672EC"/>
    <w:rsid w:val="00E67DED"/>
    <w:rsid w:val="00E70A03"/>
    <w:rsid w:val="00E70AE3"/>
    <w:rsid w:val="00E71A71"/>
    <w:rsid w:val="00E73361"/>
    <w:rsid w:val="00E73457"/>
    <w:rsid w:val="00E736F9"/>
    <w:rsid w:val="00E73F5C"/>
    <w:rsid w:val="00E7538F"/>
    <w:rsid w:val="00E75C37"/>
    <w:rsid w:val="00E7732C"/>
    <w:rsid w:val="00E77656"/>
    <w:rsid w:val="00E81DF3"/>
    <w:rsid w:val="00E824A8"/>
    <w:rsid w:val="00E83FD5"/>
    <w:rsid w:val="00E84787"/>
    <w:rsid w:val="00E84C16"/>
    <w:rsid w:val="00E85098"/>
    <w:rsid w:val="00E85EC6"/>
    <w:rsid w:val="00E86E59"/>
    <w:rsid w:val="00E876B0"/>
    <w:rsid w:val="00E8771C"/>
    <w:rsid w:val="00E87BFE"/>
    <w:rsid w:val="00E91085"/>
    <w:rsid w:val="00E921DA"/>
    <w:rsid w:val="00E92BDA"/>
    <w:rsid w:val="00E93505"/>
    <w:rsid w:val="00E94854"/>
    <w:rsid w:val="00E9638B"/>
    <w:rsid w:val="00E96E8C"/>
    <w:rsid w:val="00EA0A87"/>
    <w:rsid w:val="00EA1EC5"/>
    <w:rsid w:val="00EA2313"/>
    <w:rsid w:val="00EA2543"/>
    <w:rsid w:val="00EA260B"/>
    <w:rsid w:val="00EA29BB"/>
    <w:rsid w:val="00EA2BD1"/>
    <w:rsid w:val="00EA3F44"/>
    <w:rsid w:val="00EA4646"/>
    <w:rsid w:val="00EA51F0"/>
    <w:rsid w:val="00EA75BD"/>
    <w:rsid w:val="00EB07AF"/>
    <w:rsid w:val="00EB0DFA"/>
    <w:rsid w:val="00EB24CB"/>
    <w:rsid w:val="00EB3143"/>
    <w:rsid w:val="00EB3CB3"/>
    <w:rsid w:val="00EB3D5C"/>
    <w:rsid w:val="00EB4B89"/>
    <w:rsid w:val="00EB5797"/>
    <w:rsid w:val="00EB6A00"/>
    <w:rsid w:val="00EB6EA6"/>
    <w:rsid w:val="00EB7603"/>
    <w:rsid w:val="00EB79CF"/>
    <w:rsid w:val="00EC0297"/>
    <w:rsid w:val="00EC0586"/>
    <w:rsid w:val="00EC06AD"/>
    <w:rsid w:val="00EC111F"/>
    <w:rsid w:val="00EC1A57"/>
    <w:rsid w:val="00EC1FE5"/>
    <w:rsid w:val="00EC2583"/>
    <w:rsid w:val="00EC5332"/>
    <w:rsid w:val="00EC760C"/>
    <w:rsid w:val="00EC7AB8"/>
    <w:rsid w:val="00EC7EE9"/>
    <w:rsid w:val="00EC7FAC"/>
    <w:rsid w:val="00ED334F"/>
    <w:rsid w:val="00ED3FBA"/>
    <w:rsid w:val="00ED406B"/>
    <w:rsid w:val="00ED43AB"/>
    <w:rsid w:val="00ED46F3"/>
    <w:rsid w:val="00ED53EF"/>
    <w:rsid w:val="00ED6175"/>
    <w:rsid w:val="00ED6F28"/>
    <w:rsid w:val="00ED7465"/>
    <w:rsid w:val="00ED7BBE"/>
    <w:rsid w:val="00EE1141"/>
    <w:rsid w:val="00EE1AB3"/>
    <w:rsid w:val="00EE2246"/>
    <w:rsid w:val="00EE229C"/>
    <w:rsid w:val="00EE2DB1"/>
    <w:rsid w:val="00EE38FD"/>
    <w:rsid w:val="00EE426D"/>
    <w:rsid w:val="00EE4631"/>
    <w:rsid w:val="00EE5288"/>
    <w:rsid w:val="00EE5725"/>
    <w:rsid w:val="00EE6C14"/>
    <w:rsid w:val="00EF4015"/>
    <w:rsid w:val="00EF4630"/>
    <w:rsid w:val="00EF4924"/>
    <w:rsid w:val="00EF4B8A"/>
    <w:rsid w:val="00EF4D65"/>
    <w:rsid w:val="00EF52B3"/>
    <w:rsid w:val="00EF5E3E"/>
    <w:rsid w:val="00EF6049"/>
    <w:rsid w:val="00F0030E"/>
    <w:rsid w:val="00F01F02"/>
    <w:rsid w:val="00F023D7"/>
    <w:rsid w:val="00F026EE"/>
    <w:rsid w:val="00F0343B"/>
    <w:rsid w:val="00F0581A"/>
    <w:rsid w:val="00F06F86"/>
    <w:rsid w:val="00F12E13"/>
    <w:rsid w:val="00F131F8"/>
    <w:rsid w:val="00F13508"/>
    <w:rsid w:val="00F14B02"/>
    <w:rsid w:val="00F15286"/>
    <w:rsid w:val="00F1591A"/>
    <w:rsid w:val="00F15B6F"/>
    <w:rsid w:val="00F15BE0"/>
    <w:rsid w:val="00F15CE5"/>
    <w:rsid w:val="00F169BD"/>
    <w:rsid w:val="00F16BD0"/>
    <w:rsid w:val="00F16EFE"/>
    <w:rsid w:val="00F174C6"/>
    <w:rsid w:val="00F17BB9"/>
    <w:rsid w:val="00F17CCB"/>
    <w:rsid w:val="00F20237"/>
    <w:rsid w:val="00F20B29"/>
    <w:rsid w:val="00F210DB"/>
    <w:rsid w:val="00F21705"/>
    <w:rsid w:val="00F219D0"/>
    <w:rsid w:val="00F22D30"/>
    <w:rsid w:val="00F23B15"/>
    <w:rsid w:val="00F23FD3"/>
    <w:rsid w:val="00F24740"/>
    <w:rsid w:val="00F2580A"/>
    <w:rsid w:val="00F25A94"/>
    <w:rsid w:val="00F25E4B"/>
    <w:rsid w:val="00F26A3C"/>
    <w:rsid w:val="00F27927"/>
    <w:rsid w:val="00F27E25"/>
    <w:rsid w:val="00F30673"/>
    <w:rsid w:val="00F30966"/>
    <w:rsid w:val="00F3166C"/>
    <w:rsid w:val="00F3220C"/>
    <w:rsid w:val="00F32716"/>
    <w:rsid w:val="00F348E4"/>
    <w:rsid w:val="00F354EB"/>
    <w:rsid w:val="00F37AE5"/>
    <w:rsid w:val="00F408FA"/>
    <w:rsid w:val="00F40B4F"/>
    <w:rsid w:val="00F412EF"/>
    <w:rsid w:val="00F42C0C"/>
    <w:rsid w:val="00F43CBA"/>
    <w:rsid w:val="00F43F61"/>
    <w:rsid w:val="00F45583"/>
    <w:rsid w:val="00F46767"/>
    <w:rsid w:val="00F46EFE"/>
    <w:rsid w:val="00F471BE"/>
    <w:rsid w:val="00F4797E"/>
    <w:rsid w:val="00F5032A"/>
    <w:rsid w:val="00F512A2"/>
    <w:rsid w:val="00F5358B"/>
    <w:rsid w:val="00F5396E"/>
    <w:rsid w:val="00F54EB1"/>
    <w:rsid w:val="00F5521E"/>
    <w:rsid w:val="00F55FC6"/>
    <w:rsid w:val="00F56971"/>
    <w:rsid w:val="00F573CB"/>
    <w:rsid w:val="00F57841"/>
    <w:rsid w:val="00F609D0"/>
    <w:rsid w:val="00F61DE4"/>
    <w:rsid w:val="00F62001"/>
    <w:rsid w:val="00F6244D"/>
    <w:rsid w:val="00F65451"/>
    <w:rsid w:val="00F6638B"/>
    <w:rsid w:val="00F66872"/>
    <w:rsid w:val="00F66B5D"/>
    <w:rsid w:val="00F679B9"/>
    <w:rsid w:val="00F72176"/>
    <w:rsid w:val="00F735A2"/>
    <w:rsid w:val="00F73615"/>
    <w:rsid w:val="00F73792"/>
    <w:rsid w:val="00F73CF5"/>
    <w:rsid w:val="00F73F17"/>
    <w:rsid w:val="00F74A9B"/>
    <w:rsid w:val="00F75100"/>
    <w:rsid w:val="00F75BD3"/>
    <w:rsid w:val="00F761D0"/>
    <w:rsid w:val="00F7634E"/>
    <w:rsid w:val="00F76C82"/>
    <w:rsid w:val="00F77AA0"/>
    <w:rsid w:val="00F77AE7"/>
    <w:rsid w:val="00F80079"/>
    <w:rsid w:val="00F802B2"/>
    <w:rsid w:val="00F80707"/>
    <w:rsid w:val="00F81EDE"/>
    <w:rsid w:val="00F820BC"/>
    <w:rsid w:val="00F826FE"/>
    <w:rsid w:val="00F845EA"/>
    <w:rsid w:val="00F84F19"/>
    <w:rsid w:val="00F86073"/>
    <w:rsid w:val="00F87068"/>
    <w:rsid w:val="00F87EAD"/>
    <w:rsid w:val="00F9007E"/>
    <w:rsid w:val="00F90738"/>
    <w:rsid w:val="00F907A4"/>
    <w:rsid w:val="00F92AAC"/>
    <w:rsid w:val="00F9358F"/>
    <w:rsid w:val="00F958D1"/>
    <w:rsid w:val="00F959C3"/>
    <w:rsid w:val="00F967D1"/>
    <w:rsid w:val="00F9770E"/>
    <w:rsid w:val="00F97904"/>
    <w:rsid w:val="00FA1B79"/>
    <w:rsid w:val="00FA1CBE"/>
    <w:rsid w:val="00FA2FF5"/>
    <w:rsid w:val="00FA400B"/>
    <w:rsid w:val="00FA58E6"/>
    <w:rsid w:val="00FA7006"/>
    <w:rsid w:val="00FB033B"/>
    <w:rsid w:val="00FB14AD"/>
    <w:rsid w:val="00FB1938"/>
    <w:rsid w:val="00FB2650"/>
    <w:rsid w:val="00FB3404"/>
    <w:rsid w:val="00FB3C5C"/>
    <w:rsid w:val="00FB53C4"/>
    <w:rsid w:val="00FB599C"/>
    <w:rsid w:val="00FB5D24"/>
    <w:rsid w:val="00FB7082"/>
    <w:rsid w:val="00FC04B3"/>
    <w:rsid w:val="00FC08D8"/>
    <w:rsid w:val="00FC0BD4"/>
    <w:rsid w:val="00FC21AA"/>
    <w:rsid w:val="00FC2509"/>
    <w:rsid w:val="00FC2737"/>
    <w:rsid w:val="00FC36CC"/>
    <w:rsid w:val="00FC55C9"/>
    <w:rsid w:val="00FC5EFC"/>
    <w:rsid w:val="00FC726A"/>
    <w:rsid w:val="00FD0423"/>
    <w:rsid w:val="00FD0EE3"/>
    <w:rsid w:val="00FD228F"/>
    <w:rsid w:val="00FD2849"/>
    <w:rsid w:val="00FD2D8C"/>
    <w:rsid w:val="00FD3ADB"/>
    <w:rsid w:val="00FD4E14"/>
    <w:rsid w:val="00FD530F"/>
    <w:rsid w:val="00FD5E4F"/>
    <w:rsid w:val="00FD67C1"/>
    <w:rsid w:val="00FD736E"/>
    <w:rsid w:val="00FD7CBD"/>
    <w:rsid w:val="00FE06DB"/>
    <w:rsid w:val="00FE2045"/>
    <w:rsid w:val="00FE2998"/>
    <w:rsid w:val="00FE349D"/>
    <w:rsid w:val="00FE4D91"/>
    <w:rsid w:val="00FE54C4"/>
    <w:rsid w:val="00FE60CB"/>
    <w:rsid w:val="00FE68FB"/>
    <w:rsid w:val="00FF05E0"/>
    <w:rsid w:val="00FF116A"/>
    <w:rsid w:val="00FF1517"/>
    <w:rsid w:val="00FF1A55"/>
    <w:rsid w:val="00FF1D92"/>
    <w:rsid w:val="00FF26B0"/>
    <w:rsid w:val="00FF35B8"/>
    <w:rsid w:val="00FF5B31"/>
    <w:rsid w:val="00FF5FA4"/>
    <w:rsid w:val="00FF70A2"/>
    <w:rsid w:val="00FF721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uiPriority="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154B22"/>
    <w:rPr>
      <w:sz w:val="24"/>
      <w:szCs w:val="24"/>
    </w:rPr>
  </w:style>
  <w:style w:type="paragraph" w:styleId="Heading2">
    <w:name w:val="heading 2"/>
    <w:basedOn w:val="Normal"/>
    <w:next w:val="Normal"/>
    <w:link w:val="Heading2Char"/>
    <w:uiPriority w:val="9"/>
    <w:unhideWhenUsed/>
    <w:qFormat/>
    <w:rsid w:val="00CF3B2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D5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4924"/>
    <w:rPr>
      <w:rFonts w:ascii="Segoe UI" w:hAnsi="Segoe UI" w:cs="Segoe UI"/>
      <w:sz w:val="18"/>
      <w:szCs w:val="18"/>
    </w:rPr>
  </w:style>
  <w:style w:type="character" w:customStyle="1" w:styleId="BalloonTextChar">
    <w:name w:val="Balloon Text Char"/>
    <w:link w:val="BalloonText"/>
    <w:uiPriority w:val="99"/>
    <w:semiHidden/>
    <w:rsid w:val="00EF4924"/>
    <w:rPr>
      <w:rFonts w:ascii="Segoe UI" w:hAnsi="Segoe UI" w:cs="Segoe UI"/>
      <w:sz w:val="18"/>
      <w:szCs w:val="1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1E6E2A"/>
    <w:pPr>
      <w:pageBreakBefore/>
      <w:spacing w:before="100" w:beforeAutospacing="1" w:after="100" w:afterAutospacing="1"/>
      <w:jc w:val="both"/>
    </w:pPr>
    <w:rPr>
      <w:rFonts w:ascii="Tahoma" w:hAnsi="Tahoma" w:cs="Tahoma"/>
      <w:sz w:val="20"/>
      <w:szCs w:val="20"/>
    </w:rPr>
  </w:style>
  <w:style w:type="paragraph" w:styleId="NormalWeb">
    <w:name w:val="Normal (Web)"/>
    <w:basedOn w:val="Normal"/>
    <w:uiPriority w:val="99"/>
    <w:unhideWhenUsed/>
    <w:rsid w:val="001E6E2A"/>
    <w:pPr>
      <w:spacing w:before="100" w:beforeAutospacing="1" w:after="100" w:afterAutospacing="1"/>
    </w:pPr>
  </w:style>
  <w:style w:type="paragraph" w:styleId="Header">
    <w:name w:val="header"/>
    <w:basedOn w:val="Normal"/>
    <w:link w:val="HeaderChar"/>
    <w:uiPriority w:val="99"/>
    <w:unhideWhenUsed/>
    <w:rsid w:val="00FA7006"/>
    <w:pPr>
      <w:tabs>
        <w:tab w:val="center" w:pos="4680"/>
        <w:tab w:val="right" w:pos="9360"/>
      </w:tabs>
    </w:pPr>
  </w:style>
  <w:style w:type="character" w:customStyle="1" w:styleId="HeaderChar">
    <w:name w:val="Header Char"/>
    <w:link w:val="Header"/>
    <w:uiPriority w:val="99"/>
    <w:rsid w:val="00FA7006"/>
    <w:rPr>
      <w:sz w:val="24"/>
      <w:szCs w:val="24"/>
    </w:rPr>
  </w:style>
  <w:style w:type="paragraph" w:styleId="Footer">
    <w:name w:val="footer"/>
    <w:basedOn w:val="Normal"/>
    <w:link w:val="FooterChar"/>
    <w:uiPriority w:val="99"/>
    <w:unhideWhenUsed/>
    <w:rsid w:val="00FA7006"/>
    <w:pPr>
      <w:tabs>
        <w:tab w:val="center" w:pos="4680"/>
        <w:tab w:val="right" w:pos="9360"/>
      </w:tabs>
    </w:pPr>
  </w:style>
  <w:style w:type="character" w:customStyle="1" w:styleId="FooterChar">
    <w:name w:val="Footer Char"/>
    <w:link w:val="Footer"/>
    <w:uiPriority w:val="99"/>
    <w:rsid w:val="00FA7006"/>
    <w:rPr>
      <w:sz w:val="24"/>
      <w:szCs w:val="24"/>
    </w:rPr>
  </w:style>
  <w:style w:type="character" w:styleId="CommentReference">
    <w:name w:val="annotation reference"/>
    <w:uiPriority w:val="99"/>
    <w:semiHidden/>
    <w:unhideWhenUsed/>
    <w:rsid w:val="00FB53C4"/>
    <w:rPr>
      <w:sz w:val="16"/>
      <w:szCs w:val="16"/>
    </w:rPr>
  </w:style>
  <w:style w:type="paragraph" w:styleId="CommentText">
    <w:name w:val="annotation text"/>
    <w:basedOn w:val="Normal"/>
    <w:link w:val="CommentTextChar"/>
    <w:uiPriority w:val="99"/>
    <w:semiHidden/>
    <w:unhideWhenUsed/>
    <w:rsid w:val="00FB53C4"/>
    <w:rPr>
      <w:sz w:val="20"/>
      <w:szCs w:val="20"/>
    </w:rPr>
  </w:style>
  <w:style w:type="character" w:customStyle="1" w:styleId="CommentTextChar">
    <w:name w:val="Comment Text Char"/>
    <w:basedOn w:val="DefaultParagraphFont"/>
    <w:link w:val="CommentText"/>
    <w:uiPriority w:val="99"/>
    <w:semiHidden/>
    <w:rsid w:val="00FB53C4"/>
  </w:style>
  <w:style w:type="paragraph" w:styleId="CommentSubject">
    <w:name w:val="annotation subject"/>
    <w:basedOn w:val="CommentText"/>
    <w:next w:val="CommentText"/>
    <w:link w:val="CommentSubjectChar"/>
    <w:uiPriority w:val="99"/>
    <w:semiHidden/>
    <w:unhideWhenUsed/>
    <w:rsid w:val="00FB53C4"/>
    <w:rPr>
      <w:b/>
      <w:bCs/>
    </w:rPr>
  </w:style>
  <w:style w:type="character" w:customStyle="1" w:styleId="CommentSubjectChar">
    <w:name w:val="Comment Subject Char"/>
    <w:link w:val="CommentSubject"/>
    <w:uiPriority w:val="99"/>
    <w:semiHidden/>
    <w:rsid w:val="00FB53C4"/>
    <w:rPr>
      <w:b/>
      <w:bCs/>
    </w:rPr>
  </w:style>
  <w:style w:type="character" w:customStyle="1" w:styleId="Heading2Char">
    <w:name w:val="Heading 2 Char"/>
    <w:basedOn w:val="DefaultParagraphFont"/>
    <w:link w:val="Heading2"/>
    <w:uiPriority w:val="9"/>
    <w:rsid w:val="00CF3B2A"/>
    <w:rPr>
      <w:rFonts w:ascii="Calibri Light" w:hAnsi="Calibri Light"/>
      <w:b/>
      <w:bCs/>
      <w:i/>
      <w:iCs/>
      <w:sz w:val="28"/>
      <w:szCs w:val="28"/>
    </w:rPr>
  </w:style>
  <w:style w:type="paragraph" w:styleId="ListParagraph">
    <w:name w:val="List Paragraph"/>
    <w:basedOn w:val="Normal"/>
    <w:uiPriority w:val="99"/>
    <w:qFormat/>
    <w:rsid w:val="00B3219F"/>
    <w:pPr>
      <w:ind w:left="720"/>
      <w:contextualSpacing/>
    </w:pPr>
  </w:style>
  <w:style w:type="character" w:customStyle="1" w:styleId="Vnbnnidung">
    <w:name w:val="Văn bản nội dung_"/>
    <w:basedOn w:val="DefaultParagraphFont"/>
    <w:link w:val="Vnbnnidung0"/>
    <w:rsid w:val="00A31921"/>
    <w:rPr>
      <w:sz w:val="28"/>
      <w:szCs w:val="28"/>
    </w:rPr>
  </w:style>
  <w:style w:type="paragraph" w:customStyle="1" w:styleId="Vnbnnidung0">
    <w:name w:val="Văn bản nội dung"/>
    <w:basedOn w:val="Normal"/>
    <w:link w:val="Vnbnnidung"/>
    <w:rsid w:val="00A31921"/>
    <w:pPr>
      <w:widowControl w:val="0"/>
      <w:spacing w:after="100" w:line="254" w:lineRule="auto"/>
      <w:ind w:firstLine="4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uiPriority="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154B22"/>
    <w:rPr>
      <w:sz w:val="24"/>
      <w:szCs w:val="24"/>
    </w:rPr>
  </w:style>
  <w:style w:type="paragraph" w:styleId="Heading2">
    <w:name w:val="heading 2"/>
    <w:basedOn w:val="Normal"/>
    <w:next w:val="Normal"/>
    <w:link w:val="Heading2Char"/>
    <w:uiPriority w:val="9"/>
    <w:unhideWhenUsed/>
    <w:qFormat/>
    <w:rsid w:val="00CF3B2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rsid w:val="00D5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4924"/>
    <w:rPr>
      <w:rFonts w:ascii="Segoe UI" w:hAnsi="Segoe UI" w:cs="Segoe UI"/>
      <w:sz w:val="18"/>
      <w:szCs w:val="18"/>
    </w:rPr>
  </w:style>
  <w:style w:type="character" w:customStyle="1" w:styleId="BalloonTextChar">
    <w:name w:val="Balloon Text Char"/>
    <w:link w:val="BalloonText"/>
    <w:uiPriority w:val="99"/>
    <w:semiHidden/>
    <w:rsid w:val="00EF4924"/>
    <w:rPr>
      <w:rFonts w:ascii="Segoe UI" w:hAnsi="Segoe UI" w:cs="Segoe UI"/>
      <w:sz w:val="18"/>
      <w:szCs w:val="1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1E6E2A"/>
    <w:pPr>
      <w:pageBreakBefore/>
      <w:spacing w:before="100" w:beforeAutospacing="1" w:after="100" w:afterAutospacing="1"/>
      <w:jc w:val="both"/>
    </w:pPr>
    <w:rPr>
      <w:rFonts w:ascii="Tahoma" w:hAnsi="Tahoma" w:cs="Tahoma"/>
      <w:sz w:val="20"/>
      <w:szCs w:val="20"/>
    </w:rPr>
  </w:style>
  <w:style w:type="paragraph" w:styleId="NormalWeb">
    <w:name w:val="Normal (Web)"/>
    <w:basedOn w:val="Normal"/>
    <w:uiPriority w:val="99"/>
    <w:unhideWhenUsed/>
    <w:rsid w:val="001E6E2A"/>
    <w:pPr>
      <w:spacing w:before="100" w:beforeAutospacing="1" w:after="100" w:afterAutospacing="1"/>
    </w:pPr>
  </w:style>
  <w:style w:type="paragraph" w:styleId="Header">
    <w:name w:val="header"/>
    <w:basedOn w:val="Normal"/>
    <w:link w:val="HeaderChar"/>
    <w:uiPriority w:val="99"/>
    <w:unhideWhenUsed/>
    <w:rsid w:val="00FA7006"/>
    <w:pPr>
      <w:tabs>
        <w:tab w:val="center" w:pos="4680"/>
        <w:tab w:val="right" w:pos="9360"/>
      </w:tabs>
    </w:pPr>
  </w:style>
  <w:style w:type="character" w:customStyle="1" w:styleId="HeaderChar">
    <w:name w:val="Header Char"/>
    <w:link w:val="Header"/>
    <w:uiPriority w:val="99"/>
    <w:rsid w:val="00FA7006"/>
    <w:rPr>
      <w:sz w:val="24"/>
      <w:szCs w:val="24"/>
    </w:rPr>
  </w:style>
  <w:style w:type="paragraph" w:styleId="Footer">
    <w:name w:val="footer"/>
    <w:basedOn w:val="Normal"/>
    <w:link w:val="FooterChar"/>
    <w:uiPriority w:val="99"/>
    <w:unhideWhenUsed/>
    <w:rsid w:val="00FA7006"/>
    <w:pPr>
      <w:tabs>
        <w:tab w:val="center" w:pos="4680"/>
        <w:tab w:val="right" w:pos="9360"/>
      </w:tabs>
    </w:pPr>
  </w:style>
  <w:style w:type="character" w:customStyle="1" w:styleId="FooterChar">
    <w:name w:val="Footer Char"/>
    <w:link w:val="Footer"/>
    <w:uiPriority w:val="99"/>
    <w:rsid w:val="00FA7006"/>
    <w:rPr>
      <w:sz w:val="24"/>
      <w:szCs w:val="24"/>
    </w:rPr>
  </w:style>
  <w:style w:type="character" w:styleId="CommentReference">
    <w:name w:val="annotation reference"/>
    <w:uiPriority w:val="99"/>
    <w:semiHidden/>
    <w:unhideWhenUsed/>
    <w:rsid w:val="00FB53C4"/>
    <w:rPr>
      <w:sz w:val="16"/>
      <w:szCs w:val="16"/>
    </w:rPr>
  </w:style>
  <w:style w:type="paragraph" w:styleId="CommentText">
    <w:name w:val="annotation text"/>
    <w:basedOn w:val="Normal"/>
    <w:link w:val="CommentTextChar"/>
    <w:uiPriority w:val="99"/>
    <w:semiHidden/>
    <w:unhideWhenUsed/>
    <w:rsid w:val="00FB53C4"/>
    <w:rPr>
      <w:sz w:val="20"/>
      <w:szCs w:val="20"/>
    </w:rPr>
  </w:style>
  <w:style w:type="character" w:customStyle="1" w:styleId="CommentTextChar">
    <w:name w:val="Comment Text Char"/>
    <w:basedOn w:val="DefaultParagraphFont"/>
    <w:link w:val="CommentText"/>
    <w:uiPriority w:val="99"/>
    <w:semiHidden/>
    <w:rsid w:val="00FB53C4"/>
  </w:style>
  <w:style w:type="paragraph" w:styleId="CommentSubject">
    <w:name w:val="annotation subject"/>
    <w:basedOn w:val="CommentText"/>
    <w:next w:val="CommentText"/>
    <w:link w:val="CommentSubjectChar"/>
    <w:uiPriority w:val="99"/>
    <w:semiHidden/>
    <w:unhideWhenUsed/>
    <w:rsid w:val="00FB53C4"/>
    <w:rPr>
      <w:b/>
      <w:bCs/>
    </w:rPr>
  </w:style>
  <w:style w:type="character" w:customStyle="1" w:styleId="CommentSubjectChar">
    <w:name w:val="Comment Subject Char"/>
    <w:link w:val="CommentSubject"/>
    <w:uiPriority w:val="99"/>
    <w:semiHidden/>
    <w:rsid w:val="00FB53C4"/>
    <w:rPr>
      <w:b/>
      <w:bCs/>
    </w:rPr>
  </w:style>
  <w:style w:type="character" w:customStyle="1" w:styleId="Heading2Char">
    <w:name w:val="Heading 2 Char"/>
    <w:basedOn w:val="DefaultParagraphFont"/>
    <w:link w:val="Heading2"/>
    <w:uiPriority w:val="9"/>
    <w:rsid w:val="00CF3B2A"/>
    <w:rPr>
      <w:rFonts w:ascii="Calibri Light" w:hAnsi="Calibri Light"/>
      <w:b/>
      <w:bCs/>
      <w:i/>
      <w:iCs/>
      <w:sz w:val="28"/>
      <w:szCs w:val="28"/>
    </w:rPr>
  </w:style>
  <w:style w:type="paragraph" w:styleId="ListParagraph">
    <w:name w:val="List Paragraph"/>
    <w:basedOn w:val="Normal"/>
    <w:uiPriority w:val="99"/>
    <w:qFormat/>
    <w:rsid w:val="00B3219F"/>
    <w:pPr>
      <w:ind w:left="720"/>
      <w:contextualSpacing/>
    </w:pPr>
  </w:style>
  <w:style w:type="character" w:customStyle="1" w:styleId="Vnbnnidung">
    <w:name w:val="Văn bản nội dung_"/>
    <w:basedOn w:val="DefaultParagraphFont"/>
    <w:link w:val="Vnbnnidung0"/>
    <w:rsid w:val="00A31921"/>
    <w:rPr>
      <w:sz w:val="28"/>
      <w:szCs w:val="28"/>
    </w:rPr>
  </w:style>
  <w:style w:type="paragraph" w:customStyle="1" w:styleId="Vnbnnidung0">
    <w:name w:val="Văn bản nội dung"/>
    <w:basedOn w:val="Normal"/>
    <w:link w:val="Vnbnnidung"/>
    <w:rsid w:val="00A31921"/>
    <w:pPr>
      <w:widowControl w:val="0"/>
      <w:spacing w:after="100" w:line="254"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9491">
      <w:bodyDiv w:val="1"/>
      <w:marLeft w:val="0"/>
      <w:marRight w:val="0"/>
      <w:marTop w:val="0"/>
      <w:marBottom w:val="0"/>
      <w:divBdr>
        <w:top w:val="none" w:sz="0" w:space="0" w:color="auto"/>
        <w:left w:val="none" w:sz="0" w:space="0" w:color="auto"/>
        <w:bottom w:val="none" w:sz="0" w:space="0" w:color="auto"/>
        <w:right w:val="none" w:sz="0" w:space="0" w:color="auto"/>
      </w:divBdr>
    </w:div>
    <w:div w:id="289747354">
      <w:bodyDiv w:val="1"/>
      <w:marLeft w:val="0"/>
      <w:marRight w:val="0"/>
      <w:marTop w:val="0"/>
      <w:marBottom w:val="0"/>
      <w:divBdr>
        <w:top w:val="none" w:sz="0" w:space="0" w:color="auto"/>
        <w:left w:val="none" w:sz="0" w:space="0" w:color="auto"/>
        <w:bottom w:val="none" w:sz="0" w:space="0" w:color="auto"/>
        <w:right w:val="none" w:sz="0" w:space="0" w:color="auto"/>
      </w:divBdr>
    </w:div>
    <w:div w:id="529689291">
      <w:bodyDiv w:val="1"/>
      <w:marLeft w:val="0"/>
      <w:marRight w:val="0"/>
      <w:marTop w:val="0"/>
      <w:marBottom w:val="0"/>
      <w:divBdr>
        <w:top w:val="none" w:sz="0" w:space="0" w:color="auto"/>
        <w:left w:val="none" w:sz="0" w:space="0" w:color="auto"/>
        <w:bottom w:val="none" w:sz="0" w:space="0" w:color="auto"/>
        <w:right w:val="none" w:sz="0" w:space="0" w:color="auto"/>
      </w:divBdr>
    </w:div>
    <w:div w:id="1120490941">
      <w:bodyDiv w:val="1"/>
      <w:marLeft w:val="0"/>
      <w:marRight w:val="0"/>
      <w:marTop w:val="0"/>
      <w:marBottom w:val="0"/>
      <w:divBdr>
        <w:top w:val="none" w:sz="0" w:space="0" w:color="auto"/>
        <w:left w:val="none" w:sz="0" w:space="0" w:color="auto"/>
        <w:bottom w:val="none" w:sz="0" w:space="0" w:color="auto"/>
        <w:right w:val="none" w:sz="0" w:space="0" w:color="auto"/>
      </w:divBdr>
    </w:div>
    <w:div w:id="1170676869">
      <w:bodyDiv w:val="1"/>
      <w:marLeft w:val="0"/>
      <w:marRight w:val="0"/>
      <w:marTop w:val="0"/>
      <w:marBottom w:val="0"/>
      <w:divBdr>
        <w:top w:val="none" w:sz="0" w:space="0" w:color="auto"/>
        <w:left w:val="none" w:sz="0" w:space="0" w:color="auto"/>
        <w:bottom w:val="none" w:sz="0" w:space="0" w:color="auto"/>
        <w:right w:val="none" w:sz="0" w:space="0" w:color="auto"/>
      </w:divBdr>
    </w:div>
    <w:div w:id="1327199284">
      <w:bodyDiv w:val="1"/>
      <w:marLeft w:val="0"/>
      <w:marRight w:val="0"/>
      <w:marTop w:val="0"/>
      <w:marBottom w:val="0"/>
      <w:divBdr>
        <w:top w:val="none" w:sz="0" w:space="0" w:color="auto"/>
        <w:left w:val="none" w:sz="0" w:space="0" w:color="auto"/>
        <w:bottom w:val="none" w:sz="0" w:space="0" w:color="auto"/>
        <w:right w:val="none" w:sz="0" w:space="0" w:color="auto"/>
      </w:divBdr>
    </w:div>
    <w:div w:id="1418206715">
      <w:bodyDiv w:val="1"/>
      <w:marLeft w:val="0"/>
      <w:marRight w:val="0"/>
      <w:marTop w:val="0"/>
      <w:marBottom w:val="0"/>
      <w:divBdr>
        <w:top w:val="none" w:sz="0" w:space="0" w:color="auto"/>
        <w:left w:val="none" w:sz="0" w:space="0" w:color="auto"/>
        <w:bottom w:val="none" w:sz="0" w:space="0" w:color="auto"/>
        <w:right w:val="none" w:sz="0" w:space="0" w:color="auto"/>
      </w:divBdr>
    </w:div>
    <w:div w:id="1477796584">
      <w:bodyDiv w:val="1"/>
      <w:marLeft w:val="0"/>
      <w:marRight w:val="0"/>
      <w:marTop w:val="0"/>
      <w:marBottom w:val="0"/>
      <w:divBdr>
        <w:top w:val="none" w:sz="0" w:space="0" w:color="auto"/>
        <w:left w:val="none" w:sz="0" w:space="0" w:color="auto"/>
        <w:bottom w:val="none" w:sz="0" w:space="0" w:color="auto"/>
        <w:right w:val="none" w:sz="0" w:space="0" w:color="auto"/>
      </w:divBdr>
    </w:div>
    <w:div w:id="1516188370">
      <w:bodyDiv w:val="1"/>
      <w:marLeft w:val="0"/>
      <w:marRight w:val="0"/>
      <w:marTop w:val="0"/>
      <w:marBottom w:val="0"/>
      <w:divBdr>
        <w:top w:val="none" w:sz="0" w:space="0" w:color="auto"/>
        <w:left w:val="none" w:sz="0" w:space="0" w:color="auto"/>
        <w:bottom w:val="none" w:sz="0" w:space="0" w:color="auto"/>
        <w:right w:val="none" w:sz="0" w:space="0" w:color="auto"/>
      </w:divBdr>
    </w:div>
    <w:div w:id="1703902767">
      <w:bodyDiv w:val="1"/>
      <w:marLeft w:val="0"/>
      <w:marRight w:val="0"/>
      <w:marTop w:val="0"/>
      <w:marBottom w:val="0"/>
      <w:divBdr>
        <w:top w:val="none" w:sz="0" w:space="0" w:color="auto"/>
        <w:left w:val="none" w:sz="0" w:space="0" w:color="auto"/>
        <w:bottom w:val="none" w:sz="0" w:space="0" w:color="auto"/>
        <w:right w:val="none" w:sz="0" w:space="0" w:color="auto"/>
      </w:divBdr>
    </w:div>
    <w:div w:id="1939167650">
      <w:bodyDiv w:val="1"/>
      <w:marLeft w:val="0"/>
      <w:marRight w:val="0"/>
      <w:marTop w:val="0"/>
      <w:marBottom w:val="0"/>
      <w:divBdr>
        <w:top w:val="none" w:sz="0" w:space="0" w:color="auto"/>
        <w:left w:val="none" w:sz="0" w:space="0" w:color="auto"/>
        <w:bottom w:val="none" w:sz="0" w:space="0" w:color="auto"/>
        <w:right w:val="none" w:sz="0" w:space="0" w:color="auto"/>
      </w:divBdr>
    </w:div>
    <w:div w:id="2012755337">
      <w:bodyDiv w:val="1"/>
      <w:marLeft w:val="0"/>
      <w:marRight w:val="0"/>
      <w:marTop w:val="0"/>
      <w:marBottom w:val="0"/>
      <w:divBdr>
        <w:top w:val="none" w:sz="0" w:space="0" w:color="auto"/>
        <w:left w:val="none" w:sz="0" w:space="0" w:color="auto"/>
        <w:bottom w:val="none" w:sz="0" w:space="0" w:color="auto"/>
        <w:right w:val="none" w:sz="0" w:space="0" w:color="auto"/>
      </w:divBdr>
    </w:div>
    <w:div w:id="2040426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610CA-3203-4AE3-84C4-F426D881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lhi</dc:creator>
  <cp:lastModifiedBy>ADMIN</cp:lastModifiedBy>
  <cp:revision>2</cp:revision>
  <cp:lastPrinted>2023-02-20T09:18:00Z</cp:lastPrinted>
  <dcterms:created xsi:type="dcterms:W3CDTF">2023-04-13T01:24:00Z</dcterms:created>
  <dcterms:modified xsi:type="dcterms:W3CDTF">2023-04-13T01:24:00Z</dcterms:modified>
</cp:coreProperties>
</file>